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49CD" w14:textId="77777777" w:rsidR="00C14808" w:rsidRPr="008173E1" w:rsidRDefault="00C14808" w:rsidP="00C14808">
      <w:pPr>
        <w:jc w:val="both"/>
        <w:rPr>
          <w:rFonts w:ascii="Times New Roman" w:hAnsi="Times New Roman" w:cs="Times New Roman"/>
        </w:rPr>
      </w:pPr>
    </w:p>
    <w:p w14:paraId="57C53A4D" w14:textId="4F15BAB3" w:rsidR="00C14808" w:rsidRPr="008173E1" w:rsidRDefault="00C14808" w:rsidP="00C14808">
      <w:pPr>
        <w:jc w:val="center"/>
        <w:rPr>
          <w:rFonts w:ascii="Times New Roman" w:hAnsi="Times New Roman" w:cs="Times New Roman"/>
          <w:b/>
          <w:bCs/>
          <w:sz w:val="28"/>
          <w:szCs w:val="28"/>
        </w:rPr>
      </w:pPr>
      <w:r w:rsidRPr="008173E1">
        <w:rPr>
          <w:rFonts w:ascii="Times New Roman" w:hAnsi="Times New Roman" w:cs="Times New Roman"/>
          <w:b/>
          <w:bCs/>
          <w:sz w:val="28"/>
          <w:szCs w:val="28"/>
        </w:rPr>
        <w:t>E</w:t>
      </w:r>
      <w:r w:rsidRPr="00C14808">
        <w:rPr>
          <w:rFonts w:ascii="Times New Roman" w:hAnsi="Times New Roman" w:cs="Times New Roman"/>
          <w:b/>
          <w:bCs/>
          <w:sz w:val="28"/>
          <w:szCs w:val="28"/>
        </w:rPr>
        <w:t>hituse töövõtuleping</w:t>
      </w:r>
    </w:p>
    <w:p w14:paraId="4821128C" w14:textId="77777777" w:rsidR="00C14808" w:rsidRPr="008173E1" w:rsidRDefault="00C14808" w:rsidP="00C14808">
      <w:pPr>
        <w:jc w:val="both"/>
        <w:rPr>
          <w:rFonts w:ascii="Times New Roman" w:hAnsi="Times New Roman" w:cs="Times New Roman"/>
          <w:b/>
          <w:bCs/>
        </w:rPr>
      </w:pPr>
    </w:p>
    <w:p w14:paraId="77D7176D" w14:textId="77777777" w:rsidR="00C14808" w:rsidRPr="00C14808" w:rsidRDefault="00C14808" w:rsidP="00C14808">
      <w:pPr>
        <w:jc w:val="both"/>
        <w:rPr>
          <w:rFonts w:ascii="Times New Roman" w:hAnsi="Times New Roman" w:cs="Times New Roman"/>
        </w:rPr>
      </w:pPr>
    </w:p>
    <w:p w14:paraId="445A8D7D" w14:textId="46A62077" w:rsidR="00C14808" w:rsidRPr="00C14808" w:rsidRDefault="00C14808" w:rsidP="00C14808">
      <w:pPr>
        <w:jc w:val="both"/>
        <w:rPr>
          <w:rFonts w:ascii="Times New Roman" w:hAnsi="Times New Roman" w:cs="Times New Roman"/>
          <w:i/>
          <w:iCs/>
        </w:rPr>
      </w:pPr>
      <w:r w:rsidRPr="00C14808">
        <w:rPr>
          <w:rFonts w:ascii="Times New Roman" w:hAnsi="Times New Roman" w:cs="Times New Roman"/>
        </w:rPr>
        <w:t>Rakveres</w:t>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008173E1">
        <w:rPr>
          <w:rFonts w:ascii="Times New Roman" w:hAnsi="Times New Roman" w:cs="Times New Roman"/>
        </w:rPr>
        <w:tab/>
      </w:r>
      <w:r w:rsidRPr="00C14808">
        <w:rPr>
          <w:rFonts w:ascii="Times New Roman" w:hAnsi="Times New Roman" w:cs="Times New Roman"/>
        </w:rPr>
        <w:t xml:space="preserve"> </w:t>
      </w:r>
      <w:r w:rsidRPr="00C14808">
        <w:rPr>
          <w:rFonts w:ascii="Times New Roman" w:hAnsi="Times New Roman" w:cs="Times New Roman"/>
          <w:i/>
          <w:iCs/>
        </w:rPr>
        <w:t xml:space="preserve">/vastavalt digitaal- </w:t>
      </w:r>
    </w:p>
    <w:p w14:paraId="60F2D55E" w14:textId="77777777" w:rsidR="00C14808" w:rsidRPr="008173E1" w:rsidRDefault="00C14808" w:rsidP="008173E1">
      <w:pPr>
        <w:ind w:left="5664" w:firstLine="708"/>
        <w:jc w:val="both"/>
        <w:rPr>
          <w:rFonts w:ascii="Times New Roman" w:hAnsi="Times New Roman" w:cs="Times New Roman"/>
        </w:rPr>
      </w:pPr>
      <w:r w:rsidRPr="00C14808">
        <w:rPr>
          <w:rFonts w:ascii="Times New Roman" w:hAnsi="Times New Roman" w:cs="Times New Roman"/>
          <w:i/>
          <w:iCs/>
        </w:rPr>
        <w:t>allkirjastamise kuupäevale</w:t>
      </w:r>
      <w:r w:rsidRPr="00C14808">
        <w:rPr>
          <w:rFonts w:ascii="Times New Roman" w:hAnsi="Times New Roman" w:cs="Times New Roman"/>
        </w:rPr>
        <w:t xml:space="preserve">/ </w:t>
      </w:r>
    </w:p>
    <w:p w14:paraId="0D19DDD1" w14:textId="77777777" w:rsidR="00C14808" w:rsidRPr="00C14808" w:rsidRDefault="00C14808" w:rsidP="00C14808">
      <w:pPr>
        <w:ind w:left="5664"/>
        <w:jc w:val="both"/>
        <w:rPr>
          <w:rFonts w:ascii="Times New Roman" w:hAnsi="Times New Roman" w:cs="Times New Roman"/>
        </w:rPr>
      </w:pPr>
    </w:p>
    <w:p w14:paraId="473DB790" w14:textId="77777777"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1. LEPINGU POOLED</w:t>
      </w:r>
    </w:p>
    <w:p w14:paraId="335E67F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Käesoleva töövõtulepingu (edaspidi „</w:t>
      </w:r>
      <w:r w:rsidRPr="00C14808">
        <w:rPr>
          <w:rFonts w:ascii="Times New Roman" w:hAnsi="Times New Roman" w:cs="Times New Roman"/>
          <w:b/>
          <w:bCs/>
        </w:rPr>
        <w:t>Leping</w:t>
      </w:r>
      <w:r w:rsidRPr="00C14808">
        <w:rPr>
          <w:rFonts w:ascii="Times New Roman" w:hAnsi="Times New Roman" w:cs="Times New Roman"/>
        </w:rPr>
        <w:t xml:space="preserve">“) pooled on: </w:t>
      </w:r>
    </w:p>
    <w:p w14:paraId="5EF052A2" w14:textId="345F5E4A" w:rsidR="00C14808" w:rsidRPr="00C14808" w:rsidRDefault="00C14808" w:rsidP="00C14808">
      <w:pPr>
        <w:jc w:val="both"/>
        <w:rPr>
          <w:rFonts w:ascii="Times New Roman" w:hAnsi="Times New Roman" w:cs="Times New Roman"/>
        </w:rPr>
      </w:pPr>
      <w:r w:rsidRPr="00C14808">
        <w:rPr>
          <w:rFonts w:ascii="Times New Roman" w:hAnsi="Times New Roman" w:cs="Times New Roman"/>
        </w:rPr>
        <w:t>1.1. Rakvere linn, milline tegutseb Rakvere Linnavalitsuse kaudu (edaspidi "</w:t>
      </w:r>
      <w:r w:rsidRPr="00C14808">
        <w:rPr>
          <w:rFonts w:ascii="Times New Roman" w:hAnsi="Times New Roman" w:cs="Times New Roman"/>
          <w:b/>
          <w:bCs/>
        </w:rPr>
        <w:t>Tellija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Töövõtjaga "</w:t>
      </w:r>
      <w:r w:rsidRPr="00C14808">
        <w:rPr>
          <w:rFonts w:ascii="Times New Roman" w:hAnsi="Times New Roman" w:cs="Times New Roman"/>
          <w:b/>
          <w:bCs/>
        </w:rPr>
        <w:t>Pooled</w:t>
      </w:r>
      <w:r w:rsidRPr="00C14808">
        <w:rPr>
          <w:rFonts w:ascii="Times New Roman" w:hAnsi="Times New Roman" w:cs="Times New Roman"/>
        </w:rPr>
        <w:t xml:space="preserve">"), registrikood 75025064, aadress Rakvere linn, Lai tn 20, Eesti Vabariik, mida esindab linnapea Triin Varek ja </w:t>
      </w:r>
    </w:p>
    <w:p w14:paraId="449F08BD" w14:textId="7F2A89F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 </w:t>
      </w:r>
      <w:r w:rsidRPr="008173E1">
        <w:rPr>
          <w:rFonts w:ascii="Times New Roman" w:hAnsi="Times New Roman" w:cs="Times New Roman"/>
        </w:rPr>
        <w:t>.............................</w:t>
      </w:r>
      <w:r w:rsidRPr="00C14808">
        <w:rPr>
          <w:rFonts w:ascii="Times New Roman" w:hAnsi="Times New Roman" w:cs="Times New Roman"/>
        </w:rPr>
        <w:t xml:space="preserve"> (edaspidi "</w:t>
      </w:r>
      <w:r w:rsidRPr="00C14808">
        <w:rPr>
          <w:rFonts w:ascii="Times New Roman" w:hAnsi="Times New Roman" w:cs="Times New Roman"/>
          <w:b/>
          <w:bCs/>
        </w:rPr>
        <w:t>Töövõtja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Tellijaga "</w:t>
      </w:r>
      <w:r w:rsidRPr="00C14808">
        <w:rPr>
          <w:rFonts w:ascii="Times New Roman" w:hAnsi="Times New Roman" w:cs="Times New Roman"/>
          <w:b/>
          <w:bCs/>
        </w:rPr>
        <w:t>Pooled</w:t>
      </w:r>
      <w:r w:rsidRPr="00C14808">
        <w:rPr>
          <w:rFonts w:ascii="Times New Roman" w:hAnsi="Times New Roman" w:cs="Times New Roman"/>
        </w:rPr>
        <w:t xml:space="preserve">"), registrikood </w:t>
      </w:r>
      <w:r w:rsidRPr="008173E1">
        <w:rPr>
          <w:rFonts w:ascii="Times New Roman" w:hAnsi="Times New Roman" w:cs="Times New Roman"/>
        </w:rPr>
        <w:t>..........................</w:t>
      </w:r>
      <w:r w:rsidRPr="00C14808">
        <w:rPr>
          <w:rFonts w:ascii="Times New Roman" w:hAnsi="Times New Roman" w:cs="Times New Roman"/>
        </w:rPr>
        <w:t xml:space="preserve">, aadress </w:t>
      </w:r>
      <w:r w:rsidRPr="008173E1">
        <w:rPr>
          <w:rFonts w:ascii="Times New Roman" w:hAnsi="Times New Roman" w:cs="Times New Roman"/>
        </w:rPr>
        <w:t>.............................</w:t>
      </w:r>
      <w:r w:rsidRPr="00C14808">
        <w:rPr>
          <w:rFonts w:ascii="Times New Roman" w:hAnsi="Times New Roman" w:cs="Times New Roman"/>
        </w:rPr>
        <w:t xml:space="preserve">, mida esindab juhatuse liige </w:t>
      </w:r>
      <w:r w:rsidRPr="008173E1">
        <w:rPr>
          <w:rFonts w:ascii="Times New Roman" w:hAnsi="Times New Roman" w:cs="Times New Roman"/>
        </w:rPr>
        <w:t>................................</w:t>
      </w:r>
      <w:r w:rsidRPr="00C14808">
        <w:rPr>
          <w:rFonts w:ascii="Times New Roman" w:hAnsi="Times New Roman" w:cs="Times New Roman"/>
        </w:rPr>
        <w:t xml:space="preserve"> isikus. </w:t>
      </w:r>
    </w:p>
    <w:p w14:paraId="1B446605" w14:textId="77777777" w:rsidR="00CB755C" w:rsidRPr="008173E1" w:rsidRDefault="00CB755C" w:rsidP="00C14808">
      <w:pPr>
        <w:jc w:val="both"/>
        <w:rPr>
          <w:rFonts w:ascii="Times New Roman" w:hAnsi="Times New Roman" w:cs="Times New Roman"/>
          <w:b/>
          <w:bCs/>
        </w:rPr>
      </w:pPr>
    </w:p>
    <w:p w14:paraId="4BE1A093" w14:textId="57560D2D" w:rsidR="00C14808" w:rsidRPr="00C14808" w:rsidRDefault="00C14808" w:rsidP="00C14808">
      <w:pPr>
        <w:jc w:val="both"/>
        <w:rPr>
          <w:rFonts w:ascii="Times New Roman" w:hAnsi="Times New Roman" w:cs="Times New Roman"/>
          <w:b/>
          <w:bCs/>
        </w:rPr>
      </w:pPr>
      <w:r w:rsidRPr="008173E1">
        <w:rPr>
          <w:rFonts w:ascii="Times New Roman" w:hAnsi="Times New Roman" w:cs="Times New Roman"/>
          <w:b/>
          <w:bCs/>
        </w:rPr>
        <w:t>2. LEPINGU OBJEKT</w:t>
      </w:r>
    </w:p>
    <w:p w14:paraId="553A5D00" w14:textId="486FE165"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2.1. Lepingu objektiks on Rakvere linnas asuva </w:t>
      </w:r>
      <w:r w:rsidR="00734CA3">
        <w:rPr>
          <w:rFonts w:ascii="Times New Roman" w:hAnsi="Times New Roman" w:cs="Times New Roman"/>
        </w:rPr>
        <w:t xml:space="preserve">Põhja tn 17 </w:t>
      </w:r>
      <w:r w:rsidRPr="00C14808">
        <w:rPr>
          <w:rFonts w:ascii="Times New Roman" w:hAnsi="Times New Roman" w:cs="Times New Roman"/>
        </w:rPr>
        <w:t xml:space="preserve">mänguväljaku </w:t>
      </w:r>
      <w:r w:rsidR="005A6F03">
        <w:rPr>
          <w:rFonts w:ascii="Times New Roman" w:hAnsi="Times New Roman" w:cs="Times New Roman"/>
        </w:rPr>
        <w:t>põhiprojekti I etapi rajamine</w:t>
      </w:r>
      <w:r w:rsidRPr="00C14808">
        <w:rPr>
          <w:rFonts w:ascii="Times New Roman" w:hAnsi="Times New Roman" w:cs="Times New Roman"/>
        </w:rPr>
        <w:t>, koos sellega seotud asjade, toimingute (sealhulgas transport, nõuetekohane paigaldus)</w:t>
      </w:r>
      <w:r w:rsidR="00816264">
        <w:rPr>
          <w:rFonts w:ascii="Times New Roman" w:hAnsi="Times New Roman" w:cs="Times New Roman"/>
        </w:rPr>
        <w:t xml:space="preserve"> ja</w:t>
      </w:r>
      <w:r w:rsidRPr="00C14808">
        <w:rPr>
          <w:rFonts w:ascii="Times New Roman" w:hAnsi="Times New Roman" w:cs="Times New Roman"/>
        </w:rPr>
        <w:t xml:space="preserve"> ehitustööde (edaspidi „</w:t>
      </w:r>
      <w:r w:rsidRPr="00C14808">
        <w:rPr>
          <w:rFonts w:ascii="Times New Roman" w:hAnsi="Times New Roman" w:cs="Times New Roman"/>
          <w:b/>
          <w:bCs/>
        </w:rPr>
        <w:t>Töö</w:t>
      </w:r>
      <w:r w:rsidRPr="00C14808">
        <w:rPr>
          <w:rFonts w:ascii="Times New Roman" w:hAnsi="Times New Roman" w:cs="Times New Roman"/>
        </w:rPr>
        <w:t xml:space="preserve">“) lõpliku vastuvõtmiseni Tellija poolt. </w:t>
      </w:r>
    </w:p>
    <w:p w14:paraId="3B0EBA5E" w14:textId="5347CC83" w:rsidR="00C14808" w:rsidRPr="00C14808" w:rsidRDefault="00C14808" w:rsidP="00C14808">
      <w:pPr>
        <w:jc w:val="both"/>
        <w:rPr>
          <w:rFonts w:ascii="Times New Roman" w:hAnsi="Times New Roman" w:cs="Times New Roman"/>
        </w:rPr>
      </w:pPr>
      <w:r w:rsidRPr="00C14808">
        <w:rPr>
          <w:rFonts w:ascii="Times New Roman" w:hAnsi="Times New Roman" w:cs="Times New Roman"/>
        </w:rPr>
        <w:t>2.2. Töö maht ja Tööle kehtestatud nõuded on kirjeldatud Tellija poolt esitatud pakk</w:t>
      </w:r>
      <w:r w:rsidRPr="008173E1">
        <w:rPr>
          <w:rFonts w:ascii="Times New Roman" w:hAnsi="Times New Roman" w:cs="Times New Roman"/>
        </w:rPr>
        <w:t>u</w:t>
      </w:r>
      <w:r w:rsidRPr="00C14808">
        <w:rPr>
          <w:rFonts w:ascii="Times New Roman" w:hAnsi="Times New Roman" w:cs="Times New Roman"/>
        </w:rPr>
        <w:t>m</w:t>
      </w:r>
      <w:r w:rsidRPr="008173E1">
        <w:rPr>
          <w:rFonts w:ascii="Times New Roman" w:hAnsi="Times New Roman" w:cs="Times New Roman"/>
        </w:rPr>
        <w:t>i</w:t>
      </w:r>
      <w:r w:rsidRPr="00C14808">
        <w:rPr>
          <w:rFonts w:ascii="Times New Roman" w:hAnsi="Times New Roman" w:cs="Times New Roman"/>
        </w:rPr>
        <w:t xml:space="preserve">skutses ja selle lisades. </w:t>
      </w:r>
    </w:p>
    <w:p w14:paraId="0C5C9894" w14:textId="77777777" w:rsidR="00CB755C" w:rsidRPr="008173E1" w:rsidRDefault="00CB755C" w:rsidP="00C14808">
      <w:pPr>
        <w:jc w:val="both"/>
        <w:rPr>
          <w:rFonts w:ascii="Times New Roman" w:hAnsi="Times New Roman" w:cs="Times New Roman"/>
          <w:b/>
          <w:bCs/>
        </w:rPr>
      </w:pPr>
    </w:p>
    <w:p w14:paraId="1D316E99" w14:textId="3BB0E561"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3. ÜLDSÄTTED </w:t>
      </w:r>
    </w:p>
    <w:p w14:paraId="16432386" w14:textId="35615818" w:rsidR="00C14808" w:rsidRPr="00C14808" w:rsidRDefault="00C14808" w:rsidP="00C14808">
      <w:pPr>
        <w:jc w:val="both"/>
        <w:rPr>
          <w:rFonts w:ascii="Times New Roman" w:hAnsi="Times New Roman" w:cs="Times New Roman"/>
        </w:rPr>
      </w:pPr>
      <w:r w:rsidRPr="00C14808">
        <w:rPr>
          <w:rFonts w:ascii="Times New Roman" w:hAnsi="Times New Roman" w:cs="Times New Roman"/>
        </w:rPr>
        <w:t>3.1. Poolte õiguste ning kohustuste aluseks on Leping oma lisadega, Tellija poolt esitatud pakkum</w:t>
      </w:r>
      <w:r w:rsidR="00CB70F6" w:rsidRPr="008173E1">
        <w:rPr>
          <w:rFonts w:ascii="Times New Roman" w:hAnsi="Times New Roman" w:cs="Times New Roman"/>
        </w:rPr>
        <w:t>i</w:t>
      </w:r>
      <w:r w:rsidRPr="00C14808">
        <w:rPr>
          <w:rFonts w:ascii="Times New Roman" w:hAnsi="Times New Roman" w:cs="Times New Roman"/>
        </w:rPr>
        <w:t>skutse, Töövõtja poolt pakkum</w:t>
      </w:r>
      <w:r w:rsidR="00CB70F6" w:rsidRPr="008173E1">
        <w:rPr>
          <w:rFonts w:ascii="Times New Roman" w:hAnsi="Times New Roman" w:cs="Times New Roman"/>
        </w:rPr>
        <w:t>i</w:t>
      </w:r>
      <w:r w:rsidRPr="00C14808">
        <w:rPr>
          <w:rFonts w:ascii="Times New Roman" w:hAnsi="Times New Roman" w:cs="Times New Roman"/>
        </w:rPr>
        <w:t>smenetlusele esitatud pakkumus, seadused ja muud õigusaktid, Eesti Vabariigis kehtivad eeskirjad</w:t>
      </w:r>
      <w:r w:rsidR="005A6F03">
        <w:rPr>
          <w:rFonts w:ascii="Times New Roman" w:hAnsi="Times New Roman" w:cs="Times New Roman"/>
        </w:rPr>
        <w:t xml:space="preserve">, </w:t>
      </w:r>
      <w:r w:rsidRPr="00C14808">
        <w:rPr>
          <w:rFonts w:ascii="Times New Roman" w:hAnsi="Times New Roman" w:cs="Times New Roman"/>
        </w:rPr>
        <w:t>standardid</w:t>
      </w:r>
      <w:r w:rsidR="005A6F03">
        <w:rPr>
          <w:rFonts w:ascii="Times New Roman" w:hAnsi="Times New Roman" w:cs="Times New Roman"/>
        </w:rPr>
        <w:t xml:space="preserve"> ja hea tava</w:t>
      </w:r>
      <w:r w:rsidRPr="00C14808">
        <w:rPr>
          <w:rFonts w:ascii="Times New Roman" w:hAnsi="Times New Roman" w:cs="Times New Roman"/>
        </w:rPr>
        <w:t xml:space="preserve">. Lepingu raames termin "Leping" hõlmab endas kõiki eelnevalt loetletud dokumente, kui konkreetsest sättest ei tulene teisiti. </w:t>
      </w:r>
    </w:p>
    <w:p w14:paraId="28B69C4E" w14:textId="05A1E3A9" w:rsidR="00C14808" w:rsidRPr="00C14808" w:rsidRDefault="00C14808" w:rsidP="00C14808">
      <w:pPr>
        <w:jc w:val="both"/>
        <w:rPr>
          <w:rFonts w:ascii="Times New Roman" w:hAnsi="Times New Roman" w:cs="Times New Roman"/>
        </w:rPr>
      </w:pPr>
      <w:r w:rsidRPr="00C14808">
        <w:rPr>
          <w:rFonts w:ascii="Times New Roman" w:hAnsi="Times New Roman" w:cs="Times New Roman"/>
        </w:rPr>
        <w:t>3.2. Juhul, kui Lepingu erinevate dokumentide vahel on vastuolusid või võimaldavad need mitmesugust tõlgendust, lähtutakse esmajärjekorras pakkum</w:t>
      </w:r>
      <w:r w:rsidR="00CB70F6" w:rsidRPr="008173E1">
        <w:rPr>
          <w:rFonts w:ascii="Times New Roman" w:hAnsi="Times New Roman" w:cs="Times New Roman"/>
        </w:rPr>
        <w:t>i</w:t>
      </w:r>
      <w:r w:rsidRPr="00C14808">
        <w:rPr>
          <w:rFonts w:ascii="Times New Roman" w:hAnsi="Times New Roman" w:cs="Times New Roman"/>
        </w:rPr>
        <w:t>smenetluse kutsedokumentides ja nende lisades sätestatust, seejärel pakkumismenetluse käigus Tellija poolt antud selgitustest, kolmandas järjekorras Töövõtja poolt pakkumismenetluses esitatud pakkumusest ning seejärel Lepingust. Kui pakkum</w:t>
      </w:r>
      <w:r w:rsidR="00CB70F6" w:rsidRPr="008173E1">
        <w:rPr>
          <w:rFonts w:ascii="Times New Roman" w:hAnsi="Times New Roman" w:cs="Times New Roman"/>
        </w:rPr>
        <w:t>i</w:t>
      </w:r>
      <w:r w:rsidRPr="00C14808">
        <w:rPr>
          <w:rFonts w:ascii="Times New Roman" w:hAnsi="Times New Roman" w:cs="Times New Roman"/>
        </w:rPr>
        <w:t xml:space="preserve">smenetluse käigus ei ole vastuolude, vasturääkivuste või puuduste </w:t>
      </w:r>
      <w:r w:rsidRPr="00C14808">
        <w:rPr>
          <w:rFonts w:ascii="Times New Roman" w:hAnsi="Times New Roman" w:cs="Times New Roman"/>
        </w:rPr>
        <w:lastRenderedPageBreak/>
        <w:t xml:space="preserve">kohta selgitusi küsitud, lähtutakse Lepingu eesmärgile antud Tellija tõlgendusest ning sellisel juhul ei ole Töövõtjal õigust tugineda ettenägematutele asjaoludele, mitteinformeeritusele, tõlgenduste erinevustele või muudele takistustele Lepingu täitmisega seotud asjaolude suhtes. </w:t>
      </w:r>
    </w:p>
    <w:p w14:paraId="2DFC83DB" w14:textId="0F2C64EC"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3.3. Leping sätestab Lepingu objektina tööd ja toimingud, mille tegemine ning tegemise korraldamine on Töövõtja kohustuseks Lepingu raames. Lepingus sätestatud tingimused ja kord laienevad üheselt kõigile Tööga seotud Tellijale kohaseks üleandmiseks vajalikele töödele, kui Lepingust ei tulene teisiti. </w:t>
      </w:r>
    </w:p>
    <w:p w14:paraId="4B5B388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3.4. Töövõtja kinnitab, et ta on Tellijale esitanud Lepingu eseme kohta tõesed andmed. </w:t>
      </w:r>
    </w:p>
    <w:p w14:paraId="0593A5CD"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3.5. Omandiõigus Tööle läheb Tellijale üle arve lõpliku tasumise hetkest, alates millisest hetkest on Tellijal õigus seda kasutada oma äranägemise järgi. 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niivõrd, kui need on vastuolus Lepinguga. </w:t>
      </w:r>
    </w:p>
    <w:p w14:paraId="7DF5043F" w14:textId="77777777" w:rsidR="00CB755C" w:rsidRPr="00C14808" w:rsidRDefault="00CB755C" w:rsidP="00C14808">
      <w:pPr>
        <w:jc w:val="both"/>
        <w:rPr>
          <w:rFonts w:ascii="Times New Roman" w:hAnsi="Times New Roman" w:cs="Times New Roman"/>
        </w:rPr>
      </w:pPr>
    </w:p>
    <w:p w14:paraId="78850BBD" w14:textId="77777777" w:rsidR="00CB70F6" w:rsidRPr="00C14808" w:rsidRDefault="00CB70F6" w:rsidP="00CB70F6">
      <w:pPr>
        <w:jc w:val="both"/>
        <w:rPr>
          <w:rFonts w:ascii="Times New Roman" w:hAnsi="Times New Roman" w:cs="Times New Roman"/>
        </w:rPr>
      </w:pPr>
      <w:r w:rsidRPr="00C14808">
        <w:rPr>
          <w:rFonts w:ascii="Times New Roman" w:hAnsi="Times New Roman" w:cs="Times New Roman"/>
          <w:b/>
          <w:bCs/>
        </w:rPr>
        <w:t xml:space="preserve">4. TÖÖVÕTJA ÕIGUSED JA KOHUSTUSED </w:t>
      </w:r>
    </w:p>
    <w:p w14:paraId="2A0E1BBE" w14:textId="6E383D02" w:rsidR="00CB70F6" w:rsidRPr="008173E1" w:rsidRDefault="00C14808" w:rsidP="00C14808">
      <w:pPr>
        <w:jc w:val="both"/>
        <w:rPr>
          <w:rFonts w:ascii="Times New Roman" w:hAnsi="Times New Roman" w:cs="Times New Roman"/>
        </w:rPr>
      </w:pPr>
      <w:r w:rsidRPr="00C14808">
        <w:rPr>
          <w:rFonts w:ascii="Times New Roman" w:hAnsi="Times New Roman" w:cs="Times New Roman"/>
        </w:rPr>
        <w:t>4.1. Töövõtja kohustub:</w:t>
      </w:r>
    </w:p>
    <w:p w14:paraId="0C4C6365" w14:textId="7E897660"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 teostama Töö Lepingus kokkulepitud tähtajaks, kandes kuni nõuetekohaselt teostatud Töö vastuvõtmiseni ja üleandmiseni Tellijale kõiki Tööga seonduvaid kulutusi ja riske;</w:t>
      </w:r>
    </w:p>
    <w:p w14:paraId="698DDCD3" w14:textId="7A8F3C6E" w:rsidR="00C14808" w:rsidRPr="00C14808" w:rsidRDefault="00C14808" w:rsidP="00C14808">
      <w:pPr>
        <w:jc w:val="both"/>
        <w:rPr>
          <w:rFonts w:ascii="Times New Roman" w:hAnsi="Times New Roman" w:cs="Times New Roman"/>
        </w:rPr>
      </w:pPr>
      <w:r w:rsidRPr="00C14808">
        <w:rPr>
          <w:rFonts w:ascii="Times New Roman" w:hAnsi="Times New Roman" w:cs="Times New Roman"/>
        </w:rPr>
        <w:t>4.1.2. teostama Töö valdkonna eriteadmistega spetsialistina vastavuses Lepingu, kehtivate õigusaktidega ja valdkondliku hea tavaga ning täitma teisi Töö kvaliteetseks teostamiseks vajalikke nõudeid ja teostama teisi vajalikke toiminguid;</w:t>
      </w:r>
    </w:p>
    <w:p w14:paraId="025D814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4.1.3. Lepingu täitmist raskendavate asjaolude korral teavitama Tellijat koheselt, kuid mitte hiljem kui 3 (kolme) kalendripäeva jooksul alates puuduse avastamisest vastavate asjaolude esinemisest. Teavitamine peab toimuma vähemalt kirjalikku taasesitamist (e-kiri) võimaldavas vormis; </w:t>
      </w:r>
    </w:p>
    <w:p w14:paraId="5834D5C8"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4.1.4. teostama omal kulul Tööde mõjualas Tööde paigaldusjärgse koristuse ja Lepingu täitmisel tekkivate jäätmete utiliseerimise vastavalt jäätmeseadusest tulenevatele nõuetele; </w:t>
      </w:r>
    </w:p>
    <w:p w14:paraId="7DFA4FD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4.1.5. Tööde käigus tekkinud kahjude korral taastama endise olukorra või Tellija nõudmisel hüvitama tekkinud kahju; </w:t>
      </w:r>
    </w:p>
    <w:p w14:paraId="06D506E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4.1.6. hankima kõik Töö teostamiseks vajalikud asjad, ehitusmaterjalid, seadmed, detailid ja konstruktsioonid või korraldama nende hankimise, tagama Töö teostamisel kõigi vajalike seadmete ja muude töövahendite olemasolu; </w:t>
      </w:r>
    </w:p>
    <w:p w14:paraId="357791A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4.1.7. kasutama ainult kehtivatele standarditele vastavaid, sertifitseeritud tooteid, materjale jne; </w:t>
      </w:r>
    </w:p>
    <w:p w14:paraId="471ABE08" w14:textId="628D0911"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4.1.8. kandma materjalide, seadmete, asjade</w:t>
      </w:r>
      <w:r w:rsidR="005A6F03">
        <w:rPr>
          <w:rFonts w:ascii="Times New Roman" w:hAnsi="Times New Roman" w:cs="Times New Roman"/>
        </w:rPr>
        <w:t xml:space="preserve"> (sh mänguvahendite)</w:t>
      </w:r>
      <w:r w:rsidRPr="00C14808">
        <w:rPr>
          <w:rFonts w:ascii="Times New Roman" w:hAnsi="Times New Roman" w:cs="Times New Roman"/>
        </w:rPr>
        <w:t xml:space="preserve"> ja töövahendite juhusliku varguse, hävimise ning riknemise riisikot, samuti valminud Töö juhusliku hävinemise riisikot kuni Töö lõpliku üleandmiseni Tellijale; </w:t>
      </w:r>
    </w:p>
    <w:p w14:paraId="67F90C00"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4.1.9. teostama Töö, kasutades nõutavat tehnoloogiat, kvalifitseeritud tööjõudu ja sertifitseeritud kvaliteetseid materjale ja tooteid. Kvaliteedi hindamise aluseks võetakse kehtivad ehitusnormid, standardid ja eeskirjad; </w:t>
      </w:r>
    </w:p>
    <w:p w14:paraId="584E46B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4.1.10. mitte peatama Tööde tegemist ega muutma tähtaegu, seoses võimalike vaidlustega Tööde mahu ja kvaliteedi üle; </w:t>
      </w:r>
    </w:p>
    <w:p w14:paraId="1F0D0127" w14:textId="7A4AFF2B"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4.1.11. tegema Tellija nõudmisel Töös muudatusi, välja arvatud sellised muudatused, mis radikaalselt muudavad Töö iseloomu ja hinda. Tehtav muudatus tuleb teha Töövõtjale arusaadavaks enne Töö alustamist ja leppida kirjalikult kokku muudatuse mõjus Lepingule. Töövõtjal ei ole õigust omal algatusel teha Töös käesolevas punktis nimetatud muudatusi ilma eelneva kirjaliku kokkuleppeta Tellijaga; </w:t>
      </w:r>
    </w:p>
    <w:p w14:paraId="50F1FD9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4.1.12. kui Töövõtja leiab, et Tellija tehtav muudatus on ebaratsionaalne ja põhjendamatu, peab ta oma seisukohast Tellijale kirjalikult viie (5) tööpäeva jooksul teatama, kuid see ei vabasta Töövõtjat kohustusest jätkata tööd Tellija poolt tehtud muudatuse järgi, vabastab ta aga vastutusest, mida võib kaasa tuua Tellija otsus; </w:t>
      </w:r>
    </w:p>
    <w:p w14:paraId="6E9BAF6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4.1.13. järgima ehitusplatsil tööohutuse, töötervishoiu, tuleohutuse- ja muid vastavaid eeskirju ning vastutama nende täitmise eest. Töövõtja vastutab ehitusplatsil toimuva tegevuse eest; </w:t>
      </w:r>
    </w:p>
    <w:p w14:paraId="65A4D8CF" w14:textId="0002DB82"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4.1.14. teostama omal kulul ümber</w:t>
      </w:r>
      <w:r w:rsidR="00CB755C" w:rsidRPr="008173E1">
        <w:rPr>
          <w:rFonts w:ascii="Times New Roman" w:hAnsi="Times New Roman" w:cs="Times New Roman"/>
        </w:rPr>
        <w:t>tegemise</w:t>
      </w:r>
      <w:r w:rsidRPr="00C14808">
        <w:rPr>
          <w:rFonts w:ascii="Times New Roman" w:hAnsi="Times New Roman" w:cs="Times New Roman"/>
        </w:rPr>
        <w:t xml:space="preserve">/parandama mittekvaliteetse Töö Tellijaga kooskõlastatud tähtajaks. </w:t>
      </w:r>
    </w:p>
    <w:p w14:paraId="40CD063A"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4.2. Töövõtjal on õigus: </w:t>
      </w:r>
    </w:p>
    <w:p w14:paraId="297C0F99" w14:textId="08ABC5B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4.2.1. teha ettepanekuid, mis on suunatud Töö aluseks olevate lahenduste asendamisele ökonoomsemate tehnoloogiate või materjalidega; </w:t>
      </w:r>
    </w:p>
    <w:p w14:paraId="176F197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4.2.2. püstitada ehitusplatsil Töö teostamiseks vajalikke abirajatisi; </w:t>
      </w:r>
    </w:p>
    <w:p w14:paraId="1C305A3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4.2.3. saada Tellijalt Töö teostamise eest tasu vastavalt Lepingus sätestatud tingimustele ja korrale. </w:t>
      </w:r>
    </w:p>
    <w:p w14:paraId="5C10C9ED"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5. TELLIJA ÕIGUSED JA KOHUSTUSED </w:t>
      </w:r>
    </w:p>
    <w:p w14:paraId="4DE145D5"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5.1. Tellija kohustub: </w:t>
      </w:r>
    </w:p>
    <w:p w14:paraId="6882E313" w14:textId="134F4B27" w:rsidR="00C14808" w:rsidRPr="00C14808" w:rsidRDefault="00C14808" w:rsidP="00C14808">
      <w:pPr>
        <w:jc w:val="both"/>
        <w:rPr>
          <w:rFonts w:ascii="Times New Roman" w:hAnsi="Times New Roman" w:cs="Times New Roman"/>
        </w:rPr>
      </w:pPr>
      <w:r w:rsidRPr="00C14808">
        <w:rPr>
          <w:rFonts w:ascii="Times New Roman" w:hAnsi="Times New Roman" w:cs="Times New Roman"/>
        </w:rPr>
        <w:t>5.1.1. Töö üle vaatama, veenduma selle vastavuses Lepingu tingimustele ning peale Poolte esindajate</w:t>
      </w:r>
      <w:r w:rsidR="00CB755C" w:rsidRPr="008173E1">
        <w:rPr>
          <w:rFonts w:ascii="Times New Roman" w:hAnsi="Times New Roman" w:cs="Times New Roman"/>
        </w:rPr>
        <w:t xml:space="preserve"> </w:t>
      </w:r>
      <w:r w:rsidRPr="00C14808">
        <w:rPr>
          <w:rFonts w:ascii="Times New Roman" w:hAnsi="Times New Roman" w:cs="Times New Roman"/>
        </w:rPr>
        <w:t xml:space="preserve">poolt üleandmise-vastuvõtmise akti allkirjastamist, vastu võtma; </w:t>
      </w:r>
    </w:p>
    <w:p w14:paraId="004E46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5.1.2. Töö Lepingutingimustele mittevastavusest või muust mittenõuetekohasest täitmisest teavitama Töövõtjat koheselt, kuid mitte hiljem kui 7 (seitsme) kalendripäeva jooksul alates puuduse avastamisest. Teavitamine peab toimuma vähemalt kirjalikku taasesitamist võimaldavas vormis; </w:t>
      </w:r>
    </w:p>
    <w:p w14:paraId="55FC9DA5" w14:textId="7B1539C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5.1.3. tasuma nõuetekohaselt teostatud Töö eest Töövõtja esitatud arvete alusel vastavalt Lepingus sätestatule. Arve esitamise õigus tekib Töövõtjale peale seda kui Tellija on nõuetekohaselt teostatud</w:t>
      </w:r>
      <w:r w:rsidR="005A6F03">
        <w:rPr>
          <w:rFonts w:ascii="Times New Roman" w:hAnsi="Times New Roman" w:cs="Times New Roman"/>
        </w:rPr>
        <w:t xml:space="preserve"> ja akteeritud</w:t>
      </w:r>
      <w:r w:rsidRPr="00C14808">
        <w:rPr>
          <w:rFonts w:ascii="Times New Roman" w:hAnsi="Times New Roman" w:cs="Times New Roman"/>
        </w:rPr>
        <w:t xml:space="preserve"> Töö vastu võtnud; </w:t>
      </w:r>
    </w:p>
    <w:p w14:paraId="5738AC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5.1.4. Lepingus määratud tähtaegade jooksul vastama (vajadusel kooskõlastama või motiveeritult keelduma) Töövõtja poolt esitatud projektdokumentatsioonile, teadetele, ettepanekutele, kirjadele jm dokumentidele. </w:t>
      </w:r>
    </w:p>
    <w:p w14:paraId="5A196E21"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 Tellijal on õigus: </w:t>
      </w:r>
    </w:p>
    <w:p w14:paraId="40FD4FC9" w14:textId="6402CA58"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5.2.1. nõuda Töövõtjalt Lepingus sätestatud tähtaegadest, kvaliteedinõuetest ja maksumusest kinni pidamist; </w:t>
      </w:r>
    </w:p>
    <w:p w14:paraId="50EAB1B4"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5.2.2. teostada kontrolli ja tehnilist järelevalvet Töö teostamise mahu ja kvaliteedi vastavuse kohta kehtestatud nõuetele ning nõuda mittekvaliteetselt tehtud Töö ümbertegemist või parandamist Töövõtja kulul; </w:t>
      </w:r>
    </w:p>
    <w:p w14:paraId="5783026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5.2.3. keelduda mittekvaliteetselt tehtud Töö eest tasumisest kas täielikult või osaliselt kuni Töö kvaliteedi nõutavale tasemele viimiseni; </w:t>
      </w:r>
    </w:p>
    <w:p w14:paraId="57FF1CC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5.2.4. teha ettepanekuid, mis on suunatud projektlahenduste asendamisele ökonoomsemate tehnoloogiate või materjalidega; </w:t>
      </w:r>
    </w:p>
    <w:p w14:paraId="70FFDA74"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5.2.5. teha motiveeritud ettepanekuid Lepingu tingimuste muutmiseks. </w:t>
      </w:r>
    </w:p>
    <w:p w14:paraId="004FB023" w14:textId="77777777" w:rsidR="00CB755C" w:rsidRPr="00C14808" w:rsidRDefault="00CB755C" w:rsidP="00C14808">
      <w:pPr>
        <w:jc w:val="both"/>
        <w:rPr>
          <w:rFonts w:ascii="Times New Roman" w:hAnsi="Times New Roman" w:cs="Times New Roman"/>
        </w:rPr>
      </w:pPr>
    </w:p>
    <w:p w14:paraId="2D59D803"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6. TÖÖ TEOSTAMISE JA GARANTII TÄHTAJAD </w:t>
      </w:r>
    </w:p>
    <w:p w14:paraId="5229EEC9" w14:textId="34658FEF" w:rsidR="00C14808" w:rsidRDefault="00C14808" w:rsidP="00C14808">
      <w:pPr>
        <w:jc w:val="both"/>
        <w:rPr>
          <w:rFonts w:ascii="Times New Roman" w:hAnsi="Times New Roman" w:cs="Times New Roman"/>
        </w:rPr>
      </w:pPr>
      <w:r w:rsidRPr="00C14808">
        <w:rPr>
          <w:rFonts w:ascii="Times New Roman" w:hAnsi="Times New Roman" w:cs="Times New Roman"/>
        </w:rPr>
        <w:t xml:space="preserve">6.1. Lepingu täitmise lõpptähtaeg saabub hiljemalt </w:t>
      </w:r>
      <w:r w:rsidR="00A56F7A" w:rsidRPr="00A56F7A">
        <w:rPr>
          <w:rFonts w:ascii="Times New Roman" w:hAnsi="Times New Roman" w:cs="Times New Roman"/>
          <w:b/>
          <w:bCs/>
        </w:rPr>
        <w:t>31.05.2026</w:t>
      </w:r>
      <w:r w:rsidR="00A56F7A">
        <w:rPr>
          <w:rFonts w:ascii="Times New Roman" w:hAnsi="Times New Roman" w:cs="Times New Roman"/>
        </w:rPr>
        <w:t>.</w:t>
      </w:r>
      <w:r w:rsidRPr="00C14808">
        <w:rPr>
          <w:rFonts w:ascii="Times New Roman" w:hAnsi="Times New Roman" w:cs="Times New Roman"/>
        </w:rPr>
        <w:t xml:space="preserve"> </w:t>
      </w:r>
    </w:p>
    <w:p w14:paraId="20C37A09" w14:textId="5D99375C" w:rsidR="00660DE5" w:rsidRPr="00C14808" w:rsidRDefault="00660DE5" w:rsidP="00C14808">
      <w:pPr>
        <w:jc w:val="both"/>
        <w:rPr>
          <w:rFonts w:ascii="Times New Roman" w:hAnsi="Times New Roman" w:cs="Times New Roman"/>
        </w:rPr>
      </w:pPr>
      <w:r>
        <w:rPr>
          <w:rFonts w:ascii="Times New Roman" w:hAnsi="Times New Roman" w:cs="Times New Roman"/>
        </w:rPr>
        <w:t xml:space="preserve">6.1.1. Vaheetappide ateerimine toimuv vastavalt p </w:t>
      </w:r>
      <w:r>
        <w:rPr>
          <w:rFonts w:ascii="Times New Roman" w:hAnsi="Times New Roman" w:cs="Times New Roman"/>
        </w:rPr>
        <w:t>7.5.1</w:t>
      </w:r>
      <w:r>
        <w:rPr>
          <w:rFonts w:ascii="Times New Roman" w:hAnsi="Times New Roman" w:cs="Times New Roman"/>
        </w:rPr>
        <w:t xml:space="preserve"> toodule</w:t>
      </w:r>
      <w:r>
        <w:rPr>
          <w:rFonts w:ascii="Times New Roman" w:hAnsi="Times New Roman" w:cs="Times New Roman"/>
        </w:rPr>
        <w:t>.</w:t>
      </w:r>
    </w:p>
    <w:p w14:paraId="2DBA6EC9"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6.2. Ehitustööde garantii pikkus on Töövõtja poolt vähemalt 2 (kaks) aastat arvates Töö lõplikust vastuvõtmisest Tellija poolt. </w:t>
      </w:r>
    </w:p>
    <w:p w14:paraId="74EB99B7" w14:textId="77777777" w:rsidR="00C14808" w:rsidRPr="00C14808" w:rsidRDefault="00C14808" w:rsidP="00C14808">
      <w:pPr>
        <w:jc w:val="both"/>
        <w:rPr>
          <w:rFonts w:ascii="Times New Roman" w:hAnsi="Times New Roman" w:cs="Times New Roman"/>
        </w:rPr>
      </w:pPr>
    </w:p>
    <w:p w14:paraId="71AFB92A"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7. LEPINGU HIND JA MAKSETINGIMUSED </w:t>
      </w:r>
    </w:p>
    <w:p w14:paraId="0D74F5B3" w14:textId="5BA6B04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7.1. Lepingu hind (edaspidi „Lepingu Hind“) on </w:t>
      </w:r>
      <w:r w:rsidR="00CB755C" w:rsidRPr="008173E1">
        <w:rPr>
          <w:rFonts w:ascii="Times New Roman" w:hAnsi="Times New Roman" w:cs="Times New Roman"/>
          <w:b/>
          <w:bCs/>
        </w:rPr>
        <w:t>.......................</w:t>
      </w:r>
      <w:r w:rsidRPr="00C14808">
        <w:rPr>
          <w:rFonts w:ascii="Times New Roman" w:hAnsi="Times New Roman" w:cs="Times New Roman"/>
          <w:b/>
          <w:bCs/>
        </w:rPr>
        <w:t xml:space="preserve"> eurot</w:t>
      </w:r>
      <w:r w:rsidRPr="00C14808">
        <w:rPr>
          <w:rFonts w:ascii="Times New Roman" w:hAnsi="Times New Roman" w:cs="Times New Roman"/>
        </w:rPr>
        <w:t xml:space="preserve"> (</w:t>
      </w:r>
      <w:r w:rsidR="00CB755C" w:rsidRPr="008173E1">
        <w:rPr>
          <w:rFonts w:ascii="Times New Roman" w:hAnsi="Times New Roman" w:cs="Times New Roman"/>
          <w:i/>
          <w:iCs/>
        </w:rPr>
        <w:t>........................</w:t>
      </w:r>
      <w:r w:rsidRPr="00C14808">
        <w:rPr>
          <w:rFonts w:ascii="Times New Roman" w:hAnsi="Times New Roman" w:cs="Times New Roman"/>
          <w:i/>
          <w:iCs/>
        </w:rPr>
        <w:t xml:space="preserve"> eurot ja </w:t>
      </w:r>
      <w:r w:rsidR="00CB755C" w:rsidRPr="008173E1">
        <w:rPr>
          <w:rFonts w:ascii="Times New Roman" w:hAnsi="Times New Roman" w:cs="Times New Roman"/>
          <w:i/>
          <w:iCs/>
        </w:rPr>
        <w:t>..........</w:t>
      </w:r>
      <w:r w:rsidRPr="00C14808">
        <w:rPr>
          <w:rFonts w:ascii="Times New Roman" w:hAnsi="Times New Roman" w:cs="Times New Roman"/>
          <w:i/>
          <w:iCs/>
        </w:rPr>
        <w:t>senti</w:t>
      </w:r>
      <w:r w:rsidRPr="00C14808">
        <w:rPr>
          <w:rFonts w:ascii="Times New Roman" w:hAnsi="Times New Roman" w:cs="Times New Roman"/>
        </w:rPr>
        <w:t>), millele lisandub käibemaks 2</w:t>
      </w:r>
      <w:r w:rsidR="00CB755C" w:rsidRPr="008173E1">
        <w:rPr>
          <w:rFonts w:ascii="Times New Roman" w:hAnsi="Times New Roman" w:cs="Times New Roman"/>
        </w:rPr>
        <w:t>4</w:t>
      </w:r>
      <w:r w:rsidRPr="00C14808">
        <w:rPr>
          <w:rFonts w:ascii="Times New Roman" w:hAnsi="Times New Roman" w:cs="Times New Roman"/>
        </w:rPr>
        <w:t xml:space="preserve">%, kokku koos käibemaksuga </w:t>
      </w:r>
      <w:r w:rsidR="00CB755C" w:rsidRPr="008173E1">
        <w:rPr>
          <w:rFonts w:ascii="Times New Roman" w:hAnsi="Times New Roman" w:cs="Times New Roman"/>
        </w:rPr>
        <w:t>..................</w:t>
      </w:r>
      <w:r w:rsidRPr="00C14808">
        <w:rPr>
          <w:rFonts w:ascii="Times New Roman" w:hAnsi="Times New Roman" w:cs="Times New Roman"/>
        </w:rPr>
        <w:t>eurot (</w:t>
      </w:r>
      <w:r w:rsidR="00CB755C" w:rsidRPr="008173E1">
        <w:rPr>
          <w:rFonts w:ascii="Times New Roman" w:hAnsi="Times New Roman" w:cs="Times New Roman"/>
          <w:i/>
          <w:iCs/>
        </w:rPr>
        <w:t>.............................</w:t>
      </w:r>
      <w:r w:rsidRPr="00C14808">
        <w:rPr>
          <w:rFonts w:ascii="Times New Roman" w:hAnsi="Times New Roman" w:cs="Times New Roman"/>
          <w:i/>
          <w:iCs/>
        </w:rPr>
        <w:t>eurot</w:t>
      </w:r>
      <w:r w:rsidRPr="00C14808">
        <w:rPr>
          <w:rFonts w:ascii="Times New Roman" w:hAnsi="Times New Roman" w:cs="Times New Roman"/>
        </w:rPr>
        <w:t xml:space="preserve">). </w:t>
      </w:r>
    </w:p>
    <w:p w14:paraId="5B027D0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7.2. Lepingu Hind on lõplik ja ei kuulu muutmisele, v.a. Lepingu punktist 7.4. tulenevatel asjaoludel. </w:t>
      </w:r>
    </w:p>
    <w:p w14:paraId="0982C3A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7.3. Tellija ei teosta Töövõtjale ettemaksu. </w:t>
      </w:r>
    </w:p>
    <w:p w14:paraId="7898457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7.4. Võimalike lisa- ja muudatustööde vajaduse ilmnemise korral lepivad Pooled enne vastavate töödega alustamist kirjalikult kokku. </w:t>
      </w:r>
    </w:p>
    <w:p w14:paraId="04ADCCBC" w14:textId="21159BB6" w:rsid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7.5. Arve tasumine toimub </w:t>
      </w:r>
      <w:r w:rsidR="00A56F7A">
        <w:rPr>
          <w:rFonts w:ascii="Times New Roman" w:hAnsi="Times New Roman" w:cs="Times New Roman"/>
        </w:rPr>
        <w:t>mitmes o</w:t>
      </w:r>
      <w:r w:rsidRPr="00C14808">
        <w:rPr>
          <w:rFonts w:ascii="Times New Roman" w:hAnsi="Times New Roman" w:cs="Times New Roman"/>
        </w:rPr>
        <w:t>sas</w:t>
      </w:r>
      <w:r w:rsidR="00A56F7A">
        <w:rPr>
          <w:rFonts w:ascii="Times New Roman" w:hAnsi="Times New Roman" w:cs="Times New Roman"/>
        </w:rPr>
        <w:t xml:space="preserve"> peale </w:t>
      </w:r>
      <w:r w:rsidR="005A6F03">
        <w:rPr>
          <w:rFonts w:ascii="Times New Roman" w:hAnsi="Times New Roman" w:cs="Times New Roman"/>
        </w:rPr>
        <w:t xml:space="preserve">lõpetatud </w:t>
      </w:r>
      <w:r w:rsidR="00A56F7A">
        <w:rPr>
          <w:rFonts w:ascii="Times New Roman" w:hAnsi="Times New Roman" w:cs="Times New Roman"/>
        </w:rPr>
        <w:t>etapi akteerimist</w:t>
      </w:r>
      <w:r w:rsidRPr="00C14808">
        <w:rPr>
          <w:rFonts w:ascii="Times New Roman" w:hAnsi="Times New Roman" w:cs="Times New Roman"/>
        </w:rPr>
        <w:t xml:space="preserve"> 14 (neljateistkümne) kalendripäeva jooksul pärast Töövõtja poolt Telljale arve esitamist. </w:t>
      </w:r>
      <w:r w:rsidR="00A56F7A">
        <w:rPr>
          <w:rFonts w:ascii="Times New Roman" w:hAnsi="Times New Roman" w:cs="Times New Roman"/>
        </w:rPr>
        <w:t>Töövõtjal tekib õigus arve esitamiseks peale tehtud töö akteerimist.</w:t>
      </w:r>
    </w:p>
    <w:p w14:paraId="73BB5C70" w14:textId="77777777" w:rsidR="00A56F7A" w:rsidRDefault="00A56F7A" w:rsidP="00C14808">
      <w:pPr>
        <w:jc w:val="both"/>
        <w:rPr>
          <w:rFonts w:ascii="Times New Roman" w:hAnsi="Times New Roman" w:cs="Times New Roman"/>
        </w:rPr>
      </w:pPr>
      <w:r>
        <w:rPr>
          <w:rFonts w:ascii="Times New Roman" w:hAnsi="Times New Roman" w:cs="Times New Roman"/>
        </w:rPr>
        <w:t>7.5.1. Mänguväljaku täiendamiseks vajalikud tööd on järgnevad:</w:t>
      </w:r>
    </w:p>
    <w:p w14:paraId="3E270EAC" w14:textId="77777777" w:rsidR="00A56F7A" w:rsidRDefault="00A56F7A" w:rsidP="00A56F7A">
      <w:pPr>
        <w:pStyle w:val="ListParagraph"/>
        <w:numPr>
          <w:ilvl w:val="0"/>
          <w:numId w:val="3"/>
        </w:numPr>
        <w:jc w:val="both"/>
        <w:rPr>
          <w:rFonts w:ascii="Times New Roman" w:hAnsi="Times New Roman" w:cs="Times New Roman"/>
        </w:rPr>
      </w:pPr>
      <w:r w:rsidRPr="00A56F7A">
        <w:rPr>
          <w:rFonts w:ascii="Times New Roman" w:hAnsi="Times New Roman" w:cs="Times New Roman"/>
        </w:rPr>
        <w:t xml:space="preserve">ettevalmistavad maastikukujundustööd (akteerimine hiljemalt 10.12.2025, arve esitamise kuupäev peab jääma 2025. aastasse); </w:t>
      </w:r>
    </w:p>
    <w:p w14:paraId="4BF9F737" w14:textId="16A2D90F" w:rsidR="00A56F7A" w:rsidRDefault="00A56F7A" w:rsidP="00A56F7A">
      <w:pPr>
        <w:pStyle w:val="ListParagraph"/>
        <w:numPr>
          <w:ilvl w:val="0"/>
          <w:numId w:val="3"/>
        </w:numPr>
        <w:jc w:val="both"/>
        <w:rPr>
          <w:rFonts w:ascii="Times New Roman" w:hAnsi="Times New Roman" w:cs="Times New Roman"/>
        </w:rPr>
      </w:pPr>
      <w:r w:rsidRPr="00A56F7A">
        <w:rPr>
          <w:rFonts w:ascii="Times New Roman" w:hAnsi="Times New Roman" w:cs="Times New Roman"/>
        </w:rPr>
        <w:t>mänguvahendi</w:t>
      </w:r>
      <w:r>
        <w:rPr>
          <w:rFonts w:ascii="Times New Roman" w:hAnsi="Times New Roman" w:cs="Times New Roman"/>
        </w:rPr>
        <w:t xml:space="preserve">d jt elemenid, mis jäävad kuni paigaldamiseni Töövõtja </w:t>
      </w:r>
      <w:r w:rsidR="00EE0344">
        <w:rPr>
          <w:rFonts w:ascii="Times New Roman" w:hAnsi="Times New Roman" w:cs="Times New Roman"/>
        </w:rPr>
        <w:t xml:space="preserve">poolt </w:t>
      </w:r>
      <w:r>
        <w:rPr>
          <w:rFonts w:ascii="Times New Roman" w:hAnsi="Times New Roman" w:cs="Times New Roman"/>
        </w:rPr>
        <w:t>ladustamisele (</w:t>
      </w:r>
      <w:r w:rsidRPr="00A56F7A">
        <w:rPr>
          <w:rFonts w:ascii="Times New Roman" w:hAnsi="Times New Roman" w:cs="Times New Roman"/>
        </w:rPr>
        <w:t>akteerimine hiljemalt 10.12.2025, arve esitamise kuupäev peab jääma 2025. aastasse</w:t>
      </w:r>
      <w:r>
        <w:rPr>
          <w:rFonts w:ascii="Times New Roman" w:hAnsi="Times New Roman" w:cs="Times New Roman"/>
        </w:rPr>
        <w:t>);</w:t>
      </w:r>
    </w:p>
    <w:p w14:paraId="754ED26B" w14:textId="03BC28A3" w:rsidR="00A56F7A" w:rsidRPr="00A56F7A" w:rsidRDefault="00A56F7A" w:rsidP="00A56F7A">
      <w:pPr>
        <w:pStyle w:val="ListParagraph"/>
        <w:numPr>
          <w:ilvl w:val="0"/>
          <w:numId w:val="3"/>
        </w:numPr>
        <w:jc w:val="both"/>
        <w:rPr>
          <w:rFonts w:ascii="Times New Roman" w:hAnsi="Times New Roman" w:cs="Times New Roman"/>
        </w:rPr>
      </w:pPr>
      <w:r>
        <w:rPr>
          <w:rFonts w:ascii="Times New Roman" w:hAnsi="Times New Roman" w:cs="Times New Roman"/>
        </w:rPr>
        <w:t>mänguvahendite transport ja paigaldamine</w:t>
      </w:r>
      <w:r w:rsidR="00660DE5">
        <w:rPr>
          <w:rFonts w:ascii="Times New Roman" w:hAnsi="Times New Roman" w:cs="Times New Roman"/>
        </w:rPr>
        <w:t xml:space="preserve"> ettevalmistatud asukohta (esimesel võimalusel)</w:t>
      </w:r>
      <w:r>
        <w:rPr>
          <w:rFonts w:ascii="Times New Roman" w:hAnsi="Times New Roman" w:cs="Times New Roman"/>
        </w:rPr>
        <w:t>.</w:t>
      </w:r>
    </w:p>
    <w:p w14:paraId="1A940E5C"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7.6. Töövõtja esitab arve Tellijale e-arvena Tellija arveoperaatoriks oleva teenuse osutaja kaudu. </w:t>
      </w:r>
    </w:p>
    <w:p w14:paraId="24FA22E1" w14:textId="77777777" w:rsidR="00CB755C" w:rsidRPr="00C14808" w:rsidRDefault="00CB755C" w:rsidP="00C14808">
      <w:pPr>
        <w:jc w:val="both"/>
        <w:rPr>
          <w:rFonts w:ascii="Times New Roman" w:hAnsi="Times New Roman" w:cs="Times New Roman"/>
        </w:rPr>
      </w:pPr>
    </w:p>
    <w:p w14:paraId="74D62CA9"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8. POOLTE VASTUTUS </w:t>
      </w:r>
    </w:p>
    <w:p w14:paraId="75E388C0" w14:textId="2B18E35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8.1. Töövõtja vastutab Lepingu rikkumise eest, kui Tööl ei ole Lepingus kokku lepitud kvaliteediomadusi või ei ole järgitud kokkulepitud kvaliteedinõudeid või Lepingu punktist 6.1. tulenevat Tööde teostamise tähtaega. Tellijal on õigus nõuda Töövõtjalt Lepingu p. 5.1.2. asjaolude ilmnemisel Töö parandamist või asendamist uuega, andes Töövõtjale selleks mõistliku tähtaja. </w:t>
      </w:r>
    </w:p>
    <w:p w14:paraId="350228DC"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8.2. Töövõtja vastutab Lepingu rikkumise eest ning on kohustatud Tellijale hüvitama Lepingu rikkumisega tekitatud kahju. </w:t>
      </w:r>
    </w:p>
    <w:p w14:paraId="2EE644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8.3. Töövõtjal on õigus nõuda Tellijalt arvete mitteõigeaegse tasumise korral viivist 0,1 (null koma üks) protsenti tähtajaks tasumata summalt (arvestamata käibemaksu) iga viivitatud päeva eest (esitatud arvete alusel). Tasumine loetakse Tellija poolt sooritatuks vastava Tellijapoolse pangaülekande tegemise kuupäevaga. </w:t>
      </w:r>
    </w:p>
    <w:p w14:paraId="056EC1A1" w14:textId="5A281FCD"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8.4. Tellijal on õigus nõuda Töövõtjalt iga tema poolt või korraldusel Lepingus sätestatud kohustuste täitmisega viivitamise korral leppetrahvi 0,5 (null koma viis) protsenti Lepingu Hinnast iga tähtaega ületanud päeva eest, kuid kokku mitte rohkem kui 30% Lepingu Hinnast. </w:t>
      </w:r>
    </w:p>
    <w:p w14:paraId="0506FD7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8.5. Kumbki Pool ei tohi käesolevast Lepingust tulenevaid õigusi ja/või kohustusi üle anda kolmandale isikule ilma teise Poole eelneva kirjaliku nõusolekuta. </w:t>
      </w:r>
    </w:p>
    <w:p w14:paraId="78370FC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8.6.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
    <w:p w14:paraId="1A4D812C"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 xml:space="preserve">8.7. Käesolevas Lepingus käsitletakse vääramatu jõuna alltoodud põhjuseid: </w:t>
      </w:r>
    </w:p>
    <w:p w14:paraId="6D683C61" w14:textId="77777777" w:rsidR="005C14EF" w:rsidRPr="008173E1" w:rsidRDefault="005C14EF" w:rsidP="00C14808">
      <w:pPr>
        <w:jc w:val="both"/>
        <w:rPr>
          <w:rFonts w:ascii="Times New Roman" w:hAnsi="Times New Roman" w:cs="Times New Roman"/>
        </w:rPr>
      </w:pPr>
      <w:r w:rsidRPr="00C14808">
        <w:rPr>
          <w:rFonts w:ascii="Times New Roman" w:hAnsi="Times New Roman" w:cs="Times New Roman"/>
        </w:rPr>
        <w:t xml:space="preserve">8.8.1. loodusõnnetusi või massilisi rahutusi Poole asukoha haldusüksuses; </w:t>
      </w:r>
    </w:p>
    <w:p w14:paraId="73662D8C" w14:textId="2A612F81"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8.8.2. sõda, riigikogu või valitsuse üldakti, mis oluliselt takistab Lepingu täitmist; </w:t>
      </w:r>
    </w:p>
    <w:p w14:paraId="31EE3A4A"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8.8.3. kõikvõimalikud kehtiva rahaühiku väärtusega seotud suured muutused, mis avaldavad negatiivset mõju kogu riigi majanduselule. </w:t>
      </w:r>
    </w:p>
    <w:p w14:paraId="5758F2EB" w14:textId="3E3DB0E7" w:rsidR="00C14808" w:rsidRPr="00C14808" w:rsidRDefault="00C14808" w:rsidP="00C14808">
      <w:pPr>
        <w:jc w:val="both"/>
        <w:rPr>
          <w:rFonts w:ascii="Times New Roman" w:hAnsi="Times New Roman" w:cs="Times New Roman"/>
        </w:rPr>
      </w:pPr>
      <w:r w:rsidRPr="00C14808">
        <w:rPr>
          <w:rFonts w:ascii="Times New Roman" w:hAnsi="Times New Roman" w:cs="Times New Roman"/>
        </w:rPr>
        <w:t>8.8. Pool, kelle tegevus Lepingujärgsete kohustuste täitmisel on takistunud vääramatu jõu asjaolude tõttu, on kohustatud sellest koheselt</w:t>
      </w:r>
      <w:r w:rsidR="00A56F7A">
        <w:rPr>
          <w:rFonts w:ascii="Times New Roman" w:hAnsi="Times New Roman" w:cs="Times New Roman"/>
        </w:rPr>
        <w:t>, kuid mitte hiljem kui 1 päeva jooksul,</w:t>
      </w:r>
      <w:r w:rsidRPr="00C14808">
        <w:rPr>
          <w:rFonts w:ascii="Times New Roman" w:hAnsi="Times New Roman" w:cs="Times New Roman"/>
        </w:rPr>
        <w:t xml:space="preserve"> kirjalikult teatama teisele Poolele. </w:t>
      </w:r>
    </w:p>
    <w:p w14:paraId="0A6C040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8.9. Vääramatu jõu esinemisel võivad Pooled pikendada Lepingu punktist 6.1. tulenevat Tööde teostamise tähtaega ajaperioodi võrra, millal vääramatu jõu esinemine Tööde teostamist reaalselt takistas. </w:t>
      </w:r>
    </w:p>
    <w:p w14:paraId="11EC6EDA" w14:textId="28F6A90B"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8.10. Kõik vääramatu jõu esinemise tõttu tõusetunud vaidlused lahendatakse läbirääkimiste teel, kokkuleppe mittesaavutamisel võib lepingu lõpetada ühe Poole nõudmisel. Vääramatust jõust tingitud Lepingu lõpetamine ei anna Pooltele leppetrahvi nõude alust. </w:t>
      </w:r>
    </w:p>
    <w:p w14:paraId="6D0C0D57" w14:textId="77777777" w:rsidR="005C14EF" w:rsidRPr="00C14808" w:rsidRDefault="005C14EF" w:rsidP="00C14808">
      <w:pPr>
        <w:jc w:val="both"/>
        <w:rPr>
          <w:rFonts w:ascii="Times New Roman" w:hAnsi="Times New Roman" w:cs="Times New Roman"/>
        </w:rPr>
      </w:pPr>
    </w:p>
    <w:p w14:paraId="06C73F3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9. TEADETE EDASTAMINE, POOLTE ESINDAJAD JA SIDEKANALID </w:t>
      </w:r>
    </w:p>
    <w:p w14:paraId="36655E73" w14:textId="0268BA7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Kõik teated ja muu informatsioon tuleb esitada eesti keeles. </w:t>
      </w:r>
    </w:p>
    <w:p w14:paraId="69E53B4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9.2. Juhul kui tegemist on informatiivset laadi või kiireloomuliste teadetega, toimub nende edastamine operatiivselt telefoni teel Tellija esindaja ja Töövõtja esindaja vahel. </w:t>
      </w:r>
    </w:p>
    <w:p w14:paraId="1A1FFEB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9.3. Lepingu tingimusi või täitmist sh Lepingu rikkumist puudutav teave edastatakse teise Poole Lepingus märgitud aadressil kas digitaalallkirjastatult e-postiga, tähitud kirjaga või antakse teisele Poolele üle allkirja vastu. </w:t>
      </w:r>
    </w:p>
    <w:p w14:paraId="10F11222"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9.4. Tellijat esindavad:</w:t>
      </w:r>
    </w:p>
    <w:p w14:paraId="587A955B" w14:textId="2687B87A"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9.4.1. Lepingulistes küsimustes linnapea Triin Varek, tel. +372 502 8191, e-post: </w:t>
      </w:r>
      <w:hyperlink r:id="rId5" w:history="1">
        <w:r w:rsidR="005C14EF" w:rsidRPr="00C14808">
          <w:rPr>
            <w:rStyle w:val="Hyperlink"/>
            <w:rFonts w:ascii="Times New Roman" w:hAnsi="Times New Roman" w:cs="Times New Roman"/>
          </w:rPr>
          <w:t>triin.varek@rakvere.ee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71C0A1B7" w14:textId="786700B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9.4.2. Tehnilistes küsimustes Marianne Klopets, tel. +372 5334 1870, e-post: </w:t>
      </w:r>
      <w:hyperlink r:id="rId6" w:history="1">
        <w:r w:rsidR="005C14EF" w:rsidRPr="00C14808">
          <w:rPr>
            <w:rStyle w:val="Hyperlink"/>
            <w:rFonts w:ascii="Times New Roman" w:hAnsi="Times New Roman" w:cs="Times New Roman"/>
          </w:rPr>
          <w:t>marianne.klopets@rakvere.ee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1F446CF6" w14:textId="379FA813"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Töövõtjat esindab: </w:t>
      </w:r>
      <w:r w:rsidR="005C14EF" w:rsidRPr="008173E1">
        <w:rPr>
          <w:rFonts w:ascii="Times New Roman" w:hAnsi="Times New Roman" w:cs="Times New Roman"/>
        </w:rPr>
        <w:t xml:space="preserve">                         </w:t>
      </w:r>
      <w:r w:rsidRPr="00C14808">
        <w:rPr>
          <w:rFonts w:ascii="Times New Roman" w:hAnsi="Times New Roman" w:cs="Times New Roman"/>
        </w:rPr>
        <w:t xml:space="preserve">, tel. +372 </w:t>
      </w:r>
      <w:r w:rsidR="005C14EF" w:rsidRPr="008173E1">
        <w:rPr>
          <w:rFonts w:ascii="Times New Roman" w:hAnsi="Times New Roman" w:cs="Times New Roman"/>
        </w:rPr>
        <w:t>..........................</w:t>
      </w:r>
      <w:r w:rsidRPr="00C14808">
        <w:rPr>
          <w:rFonts w:ascii="Times New Roman" w:hAnsi="Times New Roman" w:cs="Times New Roman"/>
        </w:rPr>
        <w:t xml:space="preserve"> e-post: </w:t>
      </w:r>
      <w:r w:rsidR="005C14EF" w:rsidRPr="008173E1">
        <w:rPr>
          <w:rFonts w:ascii="Times New Roman" w:hAnsi="Times New Roman" w:cs="Times New Roman"/>
        </w:rPr>
        <w:t>......................</w:t>
      </w:r>
      <w:r w:rsidRPr="00C14808">
        <w:rPr>
          <w:rFonts w:ascii="Times New Roman" w:hAnsi="Times New Roman" w:cs="Times New Roman"/>
        </w:rPr>
        <w:t xml:space="preserve">. </w:t>
      </w:r>
    </w:p>
    <w:p w14:paraId="7E2E132D" w14:textId="77777777" w:rsidR="00C14808" w:rsidRPr="00C14808" w:rsidRDefault="00C14808" w:rsidP="00C14808">
      <w:pPr>
        <w:jc w:val="both"/>
        <w:rPr>
          <w:rFonts w:ascii="Times New Roman" w:hAnsi="Times New Roman" w:cs="Times New Roman"/>
        </w:rPr>
      </w:pPr>
    </w:p>
    <w:p w14:paraId="3F13EC5A"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10. GARANTII </w:t>
      </w:r>
    </w:p>
    <w:p w14:paraId="48A2AF5E" w14:textId="1D040A82" w:rsidR="00C14808" w:rsidRPr="00C14808" w:rsidRDefault="005C14EF" w:rsidP="00C14808">
      <w:pPr>
        <w:jc w:val="both"/>
        <w:rPr>
          <w:rFonts w:ascii="Times New Roman" w:hAnsi="Times New Roman" w:cs="Times New Roman"/>
        </w:rPr>
      </w:pPr>
      <w:r w:rsidRPr="008173E1">
        <w:rPr>
          <w:rFonts w:ascii="Times New Roman" w:hAnsi="Times New Roman" w:cs="Times New Roman"/>
        </w:rPr>
        <w:t>1</w:t>
      </w:r>
      <w:r w:rsidR="00C14808" w:rsidRPr="00C14808">
        <w:rPr>
          <w:rFonts w:ascii="Times New Roman" w:hAnsi="Times New Roman" w:cs="Times New Roman"/>
        </w:rPr>
        <w:t xml:space="preserve">0.1. Tellijal on õigus garantii kestel nõuda puudusega Töö tasuta parandamist või asendamist. </w:t>
      </w:r>
    </w:p>
    <w:p w14:paraId="78C0078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10.2. Puudusega Töö tasuta parandamine või asendamine garantii raames peab toimuma 10 (kümne) tööpäeva jooksul, kui Pooled ei lepi kokku teisiti. </w:t>
      </w:r>
    </w:p>
    <w:p w14:paraId="79EEB00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10.3. Garantiitöö suhtes hakkab kehtima samade tingimustega ja pikkusega uus garantii, kui algselt oli kokku lepitud. </w:t>
      </w:r>
    </w:p>
    <w:p w14:paraId="2B42EFDC" w14:textId="77777777" w:rsidR="005C14EF" w:rsidRPr="008173E1" w:rsidRDefault="005C14EF" w:rsidP="00C14808">
      <w:pPr>
        <w:jc w:val="both"/>
        <w:rPr>
          <w:rFonts w:ascii="Times New Roman" w:hAnsi="Times New Roman" w:cs="Times New Roman"/>
          <w:b/>
          <w:bCs/>
        </w:rPr>
      </w:pPr>
    </w:p>
    <w:p w14:paraId="76D64C8C"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lastRenderedPageBreak/>
        <w:t xml:space="preserve">11. LEPINGUST TAGANEMINE JA ÜLESÜTLEMINE </w:t>
      </w:r>
    </w:p>
    <w:p w14:paraId="74FB1538" w14:textId="41F88A1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11.1. Pooltel on õigus Leping üles öelda või sellest taganeda, kui teise Poole suhtes esitatakse pankrotiavaldus, kui teise Poole suhtes kuulutatakse välja pankrot, samuti muudel Lepingus ja ettenähtud juhtudel. Lepingu üles öelnud või sellest taganenud Poolel on õigus nõuda teiselt Poolelt Lepingu täitmisega seoses tehtud kulutuste ja kahju hüvitamist. </w:t>
      </w:r>
    </w:p>
    <w:p w14:paraId="5F6A0A7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11.2. Tellijal on õigus Leping üles öelda või sellest taganeda, kui vähendatakse Tellija finantseerimisallikate eelarveid. Sellisel juhul on Töövõtjal õigus saada tasu faktiliselt kantud kulutuste eest, ent ei ole õigust nõuda Lepingu ülesütlemisest/lõpetamisest tingitud kahjude hüvitamist, kogu Lepingu maksumust, Hoonesse paigaldamata Asjade maksumust vms. </w:t>
      </w:r>
    </w:p>
    <w:p w14:paraId="0221551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11.3. Pooltel on õigus Lepingust taganeda või Leping üles öelda, kui teine Pool viivitab Lepingus sätestatud kohustuste täitmisega rohkem, kui 1 (üks) kuu. </w:t>
      </w:r>
    </w:p>
    <w:p w14:paraId="3B5A434D" w14:textId="77777777" w:rsidR="005C14EF" w:rsidRPr="008173E1" w:rsidRDefault="005C14EF" w:rsidP="00C14808">
      <w:pPr>
        <w:jc w:val="both"/>
        <w:rPr>
          <w:rFonts w:ascii="Times New Roman" w:hAnsi="Times New Roman" w:cs="Times New Roman"/>
          <w:b/>
          <w:bCs/>
        </w:rPr>
      </w:pPr>
    </w:p>
    <w:p w14:paraId="492710B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12. LÕPPSÄTTED </w:t>
      </w:r>
    </w:p>
    <w:p w14:paraId="7E62178D" w14:textId="10D4A76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12.1. Leping jõustub selle allakirjutamise momendist Poolte esindajate poolt ning kehtib kuni Poolte poolt endale Lepinguga võetud kohustuste kohase täitmiseni. </w:t>
      </w:r>
    </w:p>
    <w:p w14:paraId="142E77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12.2. Lepingut muudetakse ainult kirjaliku kokkuleppe alusel, mis vormistatakse Lepingu lisana. </w:t>
      </w:r>
    </w:p>
    <w:p w14:paraId="559EFC6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12.3. Pooltel on õigus Lepingust tulenevaid ja sellega seotud õigusi ja kohustusi kolmandatele isikutele üle anda ainult teise Poole eelneval kirjalikul nõusolekul. </w:t>
      </w:r>
    </w:p>
    <w:p w14:paraId="4F45A2F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12.4. 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õigusaktides sätestatud korras. Esimeses astmes lahendatakse vaidlused Tellija asukohajärgses kohtus. </w:t>
      </w:r>
    </w:p>
    <w:p w14:paraId="3D8A4D6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12.5. Leping on koostatud eesti keeles ja Poolte esindajate poolt digitaalselt allkirjastatud. </w:t>
      </w:r>
    </w:p>
    <w:p w14:paraId="7DC92B0E" w14:textId="77777777" w:rsidR="00C14808" w:rsidRPr="00C14808" w:rsidRDefault="00C14808" w:rsidP="00C14808">
      <w:pPr>
        <w:jc w:val="both"/>
        <w:rPr>
          <w:rFonts w:ascii="Times New Roman" w:hAnsi="Times New Roman" w:cs="Times New Roman"/>
        </w:rPr>
      </w:pPr>
    </w:p>
    <w:p w14:paraId="2985BDD6" w14:textId="77777777" w:rsidR="00C14808" w:rsidRPr="00C14808" w:rsidRDefault="00C14808" w:rsidP="00C14808">
      <w:pPr>
        <w:jc w:val="both"/>
        <w:rPr>
          <w:rFonts w:ascii="Times New Roman" w:hAnsi="Times New Roman" w:cs="Times New Roman"/>
        </w:rPr>
      </w:pPr>
    </w:p>
    <w:p w14:paraId="11813F68" w14:textId="77777777" w:rsidR="00EE0344" w:rsidRDefault="00EE0344">
      <w:pPr>
        <w:rPr>
          <w:rFonts w:ascii="Times New Roman" w:hAnsi="Times New Roman" w:cs="Times New Roman"/>
          <w:b/>
          <w:bCs/>
        </w:rPr>
      </w:pPr>
      <w:r>
        <w:rPr>
          <w:rFonts w:ascii="Times New Roman" w:hAnsi="Times New Roman" w:cs="Times New Roman"/>
          <w:b/>
          <w:bCs/>
        </w:rPr>
        <w:br w:type="page"/>
      </w:r>
    </w:p>
    <w:p w14:paraId="0AD07710" w14:textId="006DDB43" w:rsidR="00C14808" w:rsidRPr="00C14808" w:rsidRDefault="00C14808" w:rsidP="00C14808">
      <w:pPr>
        <w:jc w:val="both"/>
        <w:rPr>
          <w:rFonts w:ascii="Times New Roman" w:hAnsi="Times New Roman" w:cs="Times New Roman"/>
        </w:rPr>
      </w:pPr>
      <w:r w:rsidRPr="00C14808">
        <w:rPr>
          <w:rFonts w:ascii="Times New Roman" w:hAnsi="Times New Roman" w:cs="Times New Roman"/>
          <w:b/>
          <w:bCs/>
        </w:rPr>
        <w:lastRenderedPageBreak/>
        <w:t xml:space="preserve">13. POOLTE ANDMED </w:t>
      </w:r>
    </w:p>
    <w:p w14:paraId="7A745CC0" w14:textId="77777777" w:rsidR="00C14808" w:rsidRPr="00C14808" w:rsidRDefault="00C14808" w:rsidP="00C14808">
      <w:pPr>
        <w:jc w:val="both"/>
        <w:rPr>
          <w:rFonts w:ascii="Times New Roman" w:hAnsi="Times New Roman" w:cs="Times New Roman"/>
        </w:rPr>
      </w:pPr>
    </w:p>
    <w:p w14:paraId="5D173DF0" w14:textId="0CCB44D7" w:rsidR="00C14808" w:rsidRPr="00C14808" w:rsidRDefault="00C14808" w:rsidP="00C14808">
      <w:pPr>
        <w:jc w:val="both"/>
        <w:rPr>
          <w:rFonts w:ascii="Times New Roman" w:hAnsi="Times New Roman" w:cs="Times New Roman"/>
          <w:b/>
          <w:bCs/>
        </w:rPr>
      </w:pPr>
      <w:r w:rsidRPr="00C14808">
        <w:rPr>
          <w:rFonts w:ascii="Times New Roman" w:hAnsi="Times New Roman" w:cs="Times New Roman"/>
          <w:b/>
          <w:bCs/>
        </w:rPr>
        <w:t xml:space="preserve">Tellija: </w:t>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Pr="00C14808">
        <w:rPr>
          <w:rFonts w:ascii="Times New Roman" w:hAnsi="Times New Roman" w:cs="Times New Roman"/>
          <w:b/>
          <w:bCs/>
        </w:rPr>
        <w:t xml:space="preserve">Töövõtja: </w:t>
      </w:r>
    </w:p>
    <w:p w14:paraId="5FB01AB2" w14:textId="1229E67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Rakvere Linnavalitsus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01FCF7D5" w14:textId="7A1FFD7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Reg. nr 75025064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Reg. nr </w:t>
      </w:r>
      <w:r w:rsidR="005C14EF" w:rsidRPr="008173E1">
        <w:rPr>
          <w:rFonts w:ascii="Times New Roman" w:hAnsi="Times New Roman" w:cs="Times New Roman"/>
        </w:rPr>
        <w:t>..........................</w:t>
      </w:r>
      <w:r w:rsidRPr="00C14808">
        <w:rPr>
          <w:rFonts w:ascii="Times New Roman" w:hAnsi="Times New Roman" w:cs="Times New Roman"/>
        </w:rPr>
        <w:t xml:space="preserve"> </w:t>
      </w:r>
    </w:p>
    <w:p w14:paraId="60BC5FB3" w14:textId="06DEAB4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Aadress: Lai tn 20,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Aadress: </w:t>
      </w:r>
      <w:r w:rsidR="005C14EF" w:rsidRPr="008173E1">
        <w:rPr>
          <w:rFonts w:ascii="Times New Roman" w:hAnsi="Times New Roman" w:cs="Times New Roman"/>
        </w:rPr>
        <w:t>.........................</w:t>
      </w:r>
      <w:r w:rsidRPr="00C14808">
        <w:rPr>
          <w:rFonts w:ascii="Times New Roman" w:hAnsi="Times New Roman" w:cs="Times New Roman"/>
        </w:rPr>
        <w:t xml:space="preserve"> </w:t>
      </w:r>
    </w:p>
    <w:p w14:paraId="35B02E25" w14:textId="26C13BD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44308, Rakvere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42E7234C" w14:textId="2D0C398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Tel. + 372 322 5870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Tel. +372 </w:t>
      </w:r>
      <w:r w:rsidR="005C14EF" w:rsidRPr="008173E1">
        <w:rPr>
          <w:rFonts w:ascii="Times New Roman" w:hAnsi="Times New Roman" w:cs="Times New Roman"/>
        </w:rPr>
        <w:t>..........................</w:t>
      </w:r>
      <w:r w:rsidRPr="00C14808">
        <w:rPr>
          <w:rFonts w:ascii="Times New Roman" w:hAnsi="Times New Roman" w:cs="Times New Roman"/>
        </w:rPr>
        <w:t xml:space="preserve"> </w:t>
      </w:r>
    </w:p>
    <w:p w14:paraId="3841FCFE" w14:textId="1C1880BE"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E-post: </w:t>
      </w:r>
      <w:hyperlink r:id="rId7" w:history="1">
        <w:r w:rsidR="005C14EF" w:rsidRPr="00C14808">
          <w:rPr>
            <w:rStyle w:val="Hyperlink"/>
            <w:rFonts w:ascii="Times New Roman" w:hAnsi="Times New Roman" w:cs="Times New Roman"/>
          </w:rPr>
          <w:t>linnavalitsus@rakvere.ee</w:t>
        </w:r>
      </w:hyperlink>
      <w:r w:rsidRPr="00C14808">
        <w:rPr>
          <w:rFonts w:ascii="Times New Roman" w:hAnsi="Times New Roman" w:cs="Times New Roman"/>
        </w:rPr>
        <w:t xml:space="preserv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E-post: </w:t>
      </w:r>
      <w:r w:rsidR="005C14EF" w:rsidRPr="008173E1">
        <w:rPr>
          <w:rFonts w:ascii="Times New Roman" w:hAnsi="Times New Roman" w:cs="Times New Roman"/>
        </w:rPr>
        <w:t>.............................</w:t>
      </w:r>
      <w:r w:rsidRPr="00C14808">
        <w:rPr>
          <w:rFonts w:ascii="Times New Roman" w:hAnsi="Times New Roman" w:cs="Times New Roman"/>
        </w:rPr>
        <w:t xml:space="preserve"> </w:t>
      </w:r>
    </w:p>
    <w:p w14:paraId="2E726E24" w14:textId="77777777" w:rsidR="005C14EF" w:rsidRPr="008173E1" w:rsidRDefault="005C14EF" w:rsidP="00C14808">
      <w:pPr>
        <w:jc w:val="both"/>
        <w:rPr>
          <w:rFonts w:ascii="Times New Roman" w:hAnsi="Times New Roman" w:cs="Times New Roman"/>
        </w:rPr>
      </w:pPr>
    </w:p>
    <w:p w14:paraId="275897FB" w14:textId="77777777" w:rsidR="005C14EF" w:rsidRPr="00C14808" w:rsidRDefault="005C14EF" w:rsidP="00C14808">
      <w:pPr>
        <w:jc w:val="both"/>
        <w:rPr>
          <w:rFonts w:ascii="Times New Roman" w:hAnsi="Times New Roman" w:cs="Times New Roman"/>
        </w:rPr>
      </w:pPr>
    </w:p>
    <w:p w14:paraId="1A25CF4B" w14:textId="4E5D5A64" w:rsidR="00631637" w:rsidRPr="008173E1" w:rsidRDefault="00C14808" w:rsidP="00C14808">
      <w:pPr>
        <w:jc w:val="both"/>
        <w:rPr>
          <w:rFonts w:ascii="Times New Roman" w:hAnsi="Times New Roman" w:cs="Times New Roman"/>
        </w:rPr>
      </w:pPr>
      <w:r w:rsidRPr="008173E1">
        <w:rPr>
          <w:rFonts w:ascii="Times New Roman" w:hAnsi="Times New Roman" w:cs="Times New Roman"/>
          <w:i/>
          <w:iCs/>
        </w:rPr>
        <w:t xml:space="preserve">/digitaalselt allkirjastatud/ </w:t>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Pr="008173E1">
        <w:rPr>
          <w:rFonts w:ascii="Times New Roman" w:hAnsi="Times New Roman" w:cs="Times New Roman"/>
          <w:i/>
          <w:iCs/>
        </w:rPr>
        <w:t>/digitaalselt allkirjastatud/</w:t>
      </w:r>
    </w:p>
    <w:sectPr w:rsidR="00631637" w:rsidRPr="00817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F5"/>
    <w:multiLevelType w:val="hybridMultilevel"/>
    <w:tmpl w:val="EF7C02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2AB1719"/>
    <w:multiLevelType w:val="hybridMultilevel"/>
    <w:tmpl w:val="1908A558"/>
    <w:lvl w:ilvl="0" w:tplc="9918BD8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7A05007"/>
    <w:multiLevelType w:val="hybridMultilevel"/>
    <w:tmpl w:val="B05083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76906478">
    <w:abstractNumId w:val="0"/>
  </w:num>
  <w:num w:numId="2" w16cid:durableId="927346205">
    <w:abstractNumId w:val="2"/>
  </w:num>
  <w:num w:numId="3" w16cid:durableId="169823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08"/>
    <w:rsid w:val="00070981"/>
    <w:rsid w:val="005A6F03"/>
    <w:rsid w:val="005C14EF"/>
    <w:rsid w:val="00631637"/>
    <w:rsid w:val="00660DE5"/>
    <w:rsid w:val="00734CA3"/>
    <w:rsid w:val="00816264"/>
    <w:rsid w:val="008173E1"/>
    <w:rsid w:val="008A5241"/>
    <w:rsid w:val="00A56F7A"/>
    <w:rsid w:val="00C14808"/>
    <w:rsid w:val="00CB70F6"/>
    <w:rsid w:val="00CB755C"/>
    <w:rsid w:val="00CB75AA"/>
    <w:rsid w:val="00EE03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2728"/>
  <w15:chartTrackingRefBased/>
  <w15:docId w15:val="{627E5DAC-8444-4DA8-A149-AF596EBE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08"/>
    <w:rPr>
      <w:rFonts w:eastAsiaTheme="majorEastAsia" w:cstheme="majorBidi"/>
      <w:color w:val="272727" w:themeColor="text1" w:themeTint="D8"/>
    </w:rPr>
  </w:style>
  <w:style w:type="paragraph" w:styleId="Title">
    <w:name w:val="Title"/>
    <w:basedOn w:val="Normal"/>
    <w:next w:val="Normal"/>
    <w:link w:val="TitleChar"/>
    <w:uiPriority w:val="10"/>
    <w:qFormat/>
    <w:rsid w:val="00C1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08"/>
    <w:pPr>
      <w:spacing w:before="160"/>
      <w:jc w:val="center"/>
    </w:pPr>
    <w:rPr>
      <w:i/>
      <w:iCs/>
      <w:color w:val="404040" w:themeColor="text1" w:themeTint="BF"/>
    </w:rPr>
  </w:style>
  <w:style w:type="character" w:customStyle="1" w:styleId="QuoteChar">
    <w:name w:val="Quote Char"/>
    <w:basedOn w:val="DefaultParagraphFont"/>
    <w:link w:val="Quote"/>
    <w:uiPriority w:val="29"/>
    <w:rsid w:val="00C14808"/>
    <w:rPr>
      <w:i/>
      <w:iCs/>
      <w:color w:val="404040" w:themeColor="text1" w:themeTint="BF"/>
    </w:rPr>
  </w:style>
  <w:style w:type="paragraph" w:styleId="ListParagraph">
    <w:name w:val="List Paragraph"/>
    <w:basedOn w:val="Normal"/>
    <w:uiPriority w:val="34"/>
    <w:qFormat/>
    <w:rsid w:val="00C14808"/>
    <w:pPr>
      <w:ind w:left="720"/>
      <w:contextualSpacing/>
    </w:pPr>
  </w:style>
  <w:style w:type="character" w:styleId="IntenseEmphasis">
    <w:name w:val="Intense Emphasis"/>
    <w:basedOn w:val="DefaultParagraphFont"/>
    <w:uiPriority w:val="21"/>
    <w:qFormat/>
    <w:rsid w:val="00C14808"/>
    <w:rPr>
      <w:i/>
      <w:iCs/>
      <w:color w:val="0F4761" w:themeColor="accent1" w:themeShade="BF"/>
    </w:rPr>
  </w:style>
  <w:style w:type="paragraph" w:styleId="IntenseQuote">
    <w:name w:val="Intense Quote"/>
    <w:basedOn w:val="Normal"/>
    <w:next w:val="Normal"/>
    <w:link w:val="IntenseQuoteChar"/>
    <w:uiPriority w:val="30"/>
    <w:qFormat/>
    <w:rsid w:val="00C1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808"/>
    <w:rPr>
      <w:i/>
      <w:iCs/>
      <w:color w:val="0F4761" w:themeColor="accent1" w:themeShade="BF"/>
    </w:rPr>
  </w:style>
  <w:style w:type="character" w:styleId="IntenseReference">
    <w:name w:val="Intense Reference"/>
    <w:basedOn w:val="DefaultParagraphFont"/>
    <w:uiPriority w:val="32"/>
    <w:qFormat/>
    <w:rsid w:val="00C14808"/>
    <w:rPr>
      <w:b/>
      <w:bCs/>
      <w:smallCaps/>
      <w:color w:val="0F4761" w:themeColor="accent1" w:themeShade="BF"/>
      <w:spacing w:val="5"/>
    </w:rPr>
  </w:style>
  <w:style w:type="character" w:styleId="Hyperlink">
    <w:name w:val="Hyperlink"/>
    <w:basedOn w:val="DefaultParagraphFont"/>
    <w:uiPriority w:val="99"/>
    <w:unhideWhenUsed/>
    <w:rsid w:val="005C14EF"/>
    <w:rPr>
      <w:color w:val="467886" w:themeColor="hyperlink"/>
      <w:u w:val="single"/>
    </w:rPr>
  </w:style>
  <w:style w:type="character" w:styleId="UnresolvedMention">
    <w:name w:val="Unresolved Mention"/>
    <w:basedOn w:val="DefaultParagraphFont"/>
    <w:uiPriority w:val="99"/>
    <w:semiHidden/>
    <w:unhideWhenUsed/>
    <w:rsid w:val="005C1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navalitsus@rakver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ne.klopets@rakvere.ee" TargetMode="External"/><Relationship Id="rId5" Type="http://schemas.openxmlformats.org/officeDocument/2006/relationships/hyperlink" Target="mailto:triin.varek@rakvere.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2358</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Kärt-Mari Paju</dc:creator>
  <cp:keywords/>
  <dc:description/>
  <cp:lastModifiedBy>Kärt-Mari Paju</cp:lastModifiedBy>
  <cp:revision>4</cp:revision>
  <dcterms:created xsi:type="dcterms:W3CDTF">2025-06-12T11:49:00Z</dcterms:created>
  <dcterms:modified xsi:type="dcterms:W3CDTF">2025-10-28T15:01:00Z</dcterms:modified>
</cp:coreProperties>
</file>