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283C" w14:textId="77777777" w:rsidR="004029E3" w:rsidRDefault="00326A1F">
      <w:pPr>
        <w:pStyle w:val="Title"/>
        <w:jc w:val="center"/>
      </w:pPr>
      <w:r>
        <w:t>Hanke Tehniline Spetsifikatsioon</w:t>
      </w:r>
    </w:p>
    <w:p w14:paraId="057333A8" w14:textId="77777777" w:rsidR="004029E3" w:rsidRDefault="00326A1F">
      <w:pPr>
        <w:pStyle w:val="Heading1"/>
      </w:pPr>
      <w:r>
        <w:t>Wi-Fi 7 tugijaam – kolme sagedusalaga keskhalduse toega juurdepääsupunkt</w:t>
      </w:r>
    </w:p>
    <w:p w14:paraId="2F916DCD" w14:textId="0C80DF5B" w:rsidR="004029E3" w:rsidRDefault="00326A1F">
      <w:r>
        <w:t xml:space="preserve">Käesolev spetsifikatsioon kirjeldab Wi-Fi 7 standardil põhineva kolme sagedusalaga juhtmevaba pääsupunkti tehnilisi nõudeid. Seade peab sobituma </w:t>
      </w:r>
      <w:r w:rsidR="002D013F">
        <w:t xml:space="preserve">pakutavasse </w:t>
      </w:r>
      <w:r>
        <w:t>keskhalduse ökosüsteemi ning olema paigaldatav lakke või seinale. Esitatud tehnilised nõuded tagavad kõrge jõudluse, sobivuse tiheda kliendikoormusega aladele</w:t>
      </w:r>
      <w:r w:rsidR="00F47167">
        <w:t>.</w:t>
      </w:r>
    </w:p>
    <w:p w14:paraId="792E2D08" w14:textId="77777777" w:rsidR="004029E3" w:rsidRDefault="00326A1F">
      <w:pPr>
        <w:pStyle w:val="Heading2"/>
      </w:pPr>
      <w:r>
        <w:t>1. Juhtmevaba standard ja sagedusalad</w:t>
      </w:r>
    </w:p>
    <w:p w14:paraId="7B828AC2" w14:textId="77777777" w:rsidR="004029E3" w:rsidRDefault="00326A1F">
      <w:pPr>
        <w:pStyle w:val="ListBullet"/>
      </w:pPr>
      <w:r>
        <w:t>Seade peab töötama samaaegselt kolmes sagedusalas: 2.4 GHz, 5 GHz ja 6 GHz.</w:t>
      </w:r>
    </w:p>
    <w:p w14:paraId="5A12223F" w14:textId="77777777" w:rsidR="004029E3" w:rsidRDefault="00326A1F">
      <w:pPr>
        <w:pStyle w:val="ListBullet"/>
      </w:pPr>
      <w:r>
        <w:t>Toetatud standardid:</w:t>
      </w:r>
    </w:p>
    <w:p w14:paraId="04B8A8C7" w14:textId="77777777" w:rsidR="004029E3" w:rsidRDefault="00326A1F">
      <w:pPr>
        <w:pStyle w:val="ListBullet"/>
      </w:pPr>
      <w:r>
        <w:t xml:space="preserve"> - 2.4 GHz: IEEE 802.11 b/g/n/ax</w:t>
      </w:r>
    </w:p>
    <w:p w14:paraId="3B2F7E42" w14:textId="77777777" w:rsidR="004029E3" w:rsidRDefault="00326A1F">
      <w:pPr>
        <w:pStyle w:val="ListBullet"/>
      </w:pPr>
      <w:r>
        <w:t xml:space="preserve"> - 5 GHz: IEEE 802.11 a/n/ac/ax/be</w:t>
      </w:r>
    </w:p>
    <w:p w14:paraId="280B8B03" w14:textId="77777777" w:rsidR="004029E3" w:rsidRDefault="00326A1F">
      <w:pPr>
        <w:pStyle w:val="ListBullet"/>
      </w:pPr>
      <w:r>
        <w:t xml:space="preserve"> - 6 GHz: IEEE 802.11 ax/be (Wi-Fi 7)</w:t>
      </w:r>
    </w:p>
    <w:p w14:paraId="5DE0AE2E" w14:textId="77777777" w:rsidR="004029E3" w:rsidRDefault="00326A1F">
      <w:pPr>
        <w:pStyle w:val="ListBullet"/>
      </w:pPr>
      <w:r>
        <w:t>Toetatud kanalilaius kuni 320 MHz ja modulatsioon kuni 4096QAM (Wi-Fi 7).</w:t>
      </w:r>
    </w:p>
    <w:p w14:paraId="0F870E7A" w14:textId="77777777" w:rsidR="004029E3" w:rsidRDefault="00326A1F">
      <w:pPr>
        <w:pStyle w:val="Heading2"/>
      </w:pPr>
      <w:r>
        <w:t>2. Raadiosageduse omadused ja läbilaskevõime</w:t>
      </w:r>
    </w:p>
    <w:p w14:paraId="4B432A26" w14:textId="77777777" w:rsidR="004029E3" w:rsidRDefault="00326A1F">
      <w:pPr>
        <w:pStyle w:val="ListBullet"/>
      </w:pPr>
      <w:r>
        <w:t>Maksimaalne teoreetiline andmesidekiirus:</w:t>
      </w:r>
    </w:p>
    <w:p w14:paraId="6AB4C6BF" w14:textId="77777777" w:rsidR="004029E3" w:rsidRDefault="00326A1F">
      <w:pPr>
        <w:pStyle w:val="ListBullet"/>
      </w:pPr>
      <w:r>
        <w:t xml:space="preserve"> - 2.4 GHz: vähemalt 688 Mbps</w:t>
      </w:r>
    </w:p>
    <w:p w14:paraId="34399083" w14:textId="77777777" w:rsidR="004029E3" w:rsidRDefault="00326A1F">
      <w:pPr>
        <w:pStyle w:val="ListBullet"/>
      </w:pPr>
      <w:r>
        <w:t xml:space="preserve"> - 5 GHz: vähemalt 2882 Mbps</w:t>
      </w:r>
    </w:p>
    <w:p w14:paraId="1F69C67C" w14:textId="77777777" w:rsidR="004029E3" w:rsidRDefault="00326A1F">
      <w:pPr>
        <w:pStyle w:val="ListBullet"/>
      </w:pPr>
      <w:r>
        <w:t xml:space="preserve"> - 6 GHz: vähemalt 5765 Mbps</w:t>
      </w:r>
    </w:p>
    <w:p w14:paraId="37F0552B" w14:textId="77777777" w:rsidR="004029E3" w:rsidRDefault="00326A1F">
      <w:pPr>
        <w:pStyle w:val="ListBullet"/>
      </w:pPr>
      <w:r>
        <w:t>MIMO tugi: vähemalt 2x2 MIMO iga sagedusriba kohta.</w:t>
      </w:r>
    </w:p>
    <w:p w14:paraId="1A002F76" w14:textId="77777777" w:rsidR="004029E3" w:rsidRDefault="00326A1F">
      <w:pPr>
        <w:pStyle w:val="ListBullet"/>
      </w:pPr>
      <w:r>
        <w:t>Antennivõimendus:</w:t>
      </w:r>
    </w:p>
    <w:p w14:paraId="1429775E" w14:textId="77777777" w:rsidR="004029E3" w:rsidRDefault="00326A1F">
      <w:pPr>
        <w:pStyle w:val="ListBullet"/>
      </w:pPr>
      <w:r>
        <w:t xml:space="preserve"> - 2.4 GHz: vähemalt 4 dBi</w:t>
      </w:r>
    </w:p>
    <w:p w14:paraId="15D51F27" w14:textId="77777777" w:rsidR="004029E3" w:rsidRDefault="00326A1F">
      <w:pPr>
        <w:pStyle w:val="ListBullet"/>
      </w:pPr>
      <w:r>
        <w:t xml:space="preserve"> - 5 GHz: vähemalt 6 dBi</w:t>
      </w:r>
    </w:p>
    <w:p w14:paraId="2C18D204" w14:textId="77777777" w:rsidR="004029E3" w:rsidRDefault="00326A1F">
      <w:pPr>
        <w:pStyle w:val="ListBullet"/>
      </w:pPr>
      <w:r>
        <w:t xml:space="preserve"> - 6 GHz: vähemalt 5.8 dBi</w:t>
      </w:r>
    </w:p>
    <w:p w14:paraId="4F3DBBCB" w14:textId="77777777" w:rsidR="004029E3" w:rsidRDefault="00326A1F">
      <w:pPr>
        <w:pStyle w:val="Heading2"/>
      </w:pPr>
      <w:r>
        <w:t>3. Võrguühendus ja PoE</w:t>
      </w:r>
    </w:p>
    <w:p w14:paraId="0E5A3A82" w14:textId="17F45F69" w:rsidR="004029E3" w:rsidRDefault="00326A1F">
      <w:pPr>
        <w:pStyle w:val="ListBullet"/>
      </w:pPr>
      <w:r>
        <w:t xml:space="preserve">Seadmel peab olema vähemalt 1 x </w:t>
      </w:r>
      <w:r w:rsidR="007C1530">
        <w:t>1</w:t>
      </w:r>
      <w:r>
        <w:t xml:space="preserve"> Gbps RJ45 Ethernet port.</w:t>
      </w:r>
    </w:p>
    <w:p w14:paraId="368345F3" w14:textId="77777777" w:rsidR="004029E3" w:rsidRDefault="00326A1F">
      <w:pPr>
        <w:pStyle w:val="ListBullet"/>
      </w:pPr>
      <w:r>
        <w:t>PoE tugi standardis IEEE 802.3at (PoE+).</w:t>
      </w:r>
    </w:p>
    <w:p w14:paraId="651F4202" w14:textId="77777777" w:rsidR="004029E3" w:rsidRDefault="00326A1F">
      <w:pPr>
        <w:pStyle w:val="ListBullet"/>
      </w:pPr>
      <w:r>
        <w:t>Maksimaalne energiatarve: kuni 21 W.</w:t>
      </w:r>
    </w:p>
    <w:p w14:paraId="7B34328C" w14:textId="77777777" w:rsidR="004029E3" w:rsidRDefault="00326A1F">
      <w:pPr>
        <w:pStyle w:val="ListBullet"/>
      </w:pPr>
      <w:r>
        <w:t>Toiteallikas ei tohi olla seadmega kaasas; toide peab toimuma PoE kaudu.</w:t>
      </w:r>
    </w:p>
    <w:p w14:paraId="1C840D50" w14:textId="77777777" w:rsidR="004029E3" w:rsidRDefault="00326A1F">
      <w:pPr>
        <w:pStyle w:val="Heading2"/>
      </w:pPr>
      <w:r>
        <w:t>4. Keskhaldustugi</w:t>
      </w:r>
    </w:p>
    <w:p w14:paraId="10FF71A2" w14:textId="4B2FAB1E" w:rsidR="004029E3" w:rsidRDefault="00326A1F">
      <w:pPr>
        <w:pStyle w:val="ListBullet"/>
      </w:pPr>
      <w:r>
        <w:t xml:space="preserve">Seade peab olema täielikult hallatav </w:t>
      </w:r>
      <w:r w:rsidR="00406321">
        <w:t xml:space="preserve">pakutava </w:t>
      </w:r>
      <w:r w:rsidR="00343438">
        <w:t>(</w:t>
      </w:r>
      <w:r w:rsidR="00343438" w:rsidRPr="00343438">
        <w:t>Ruuter / tulemüür / VPN-gateway</w:t>
      </w:r>
      <w:r>
        <w:t>) tsentraalse kontrolleripõhise haldusplatvormi kaudu.</w:t>
      </w:r>
    </w:p>
    <w:p w14:paraId="34F3F86B" w14:textId="77777777" w:rsidR="004029E3" w:rsidRDefault="00326A1F">
      <w:pPr>
        <w:pStyle w:val="ListBullet"/>
      </w:pPr>
      <w:r>
        <w:t>Tugijaam peab ilmuma automaatselt kontrollerisse ning ei tohi vajada lokaalset konfigureerimist.</w:t>
      </w:r>
    </w:p>
    <w:p w14:paraId="766ADA36" w14:textId="77777777" w:rsidR="004029E3" w:rsidRDefault="00326A1F">
      <w:pPr>
        <w:pStyle w:val="Heading2"/>
      </w:pPr>
      <w:r>
        <w:lastRenderedPageBreak/>
        <w:t>5. Ohutus, paigaldus ja töökeskkond</w:t>
      </w:r>
    </w:p>
    <w:p w14:paraId="7C423BA8" w14:textId="77777777" w:rsidR="004029E3" w:rsidRDefault="00326A1F">
      <w:pPr>
        <w:pStyle w:val="ListBullet"/>
      </w:pPr>
      <w:r>
        <w:t>Paigaldusvõimalused: lakke või seinale, sobivus ka ripplagedele.</w:t>
      </w:r>
    </w:p>
    <w:p w14:paraId="13F7878E" w14:textId="77777777" w:rsidR="004029E3" w:rsidRDefault="00326A1F">
      <w:pPr>
        <w:pStyle w:val="ListBullet"/>
      </w:pPr>
      <w:r>
        <w:t>Komplektis peavad olema vajalikud kinnitusdetailid.</w:t>
      </w:r>
    </w:p>
    <w:p w14:paraId="1A181F3D" w14:textId="77777777" w:rsidR="004029E3" w:rsidRDefault="00326A1F">
      <w:pPr>
        <w:pStyle w:val="ListBullet"/>
      </w:pPr>
      <w:r>
        <w:t>Mõõtmed: mitte üle Ø210 x 50 mm.</w:t>
      </w:r>
    </w:p>
    <w:p w14:paraId="2A733A08" w14:textId="33ADF04B" w:rsidR="004029E3" w:rsidRDefault="00326A1F">
      <w:pPr>
        <w:pStyle w:val="ListBullet"/>
      </w:pPr>
      <w:r>
        <w:t>Töötemperatuur: –30°C kuni +</w:t>
      </w:r>
      <w:r w:rsidR="00734A5F">
        <w:t>4</w:t>
      </w:r>
      <w:r>
        <w:t>0°C.</w:t>
      </w:r>
    </w:p>
    <w:p w14:paraId="21861AB4" w14:textId="77777777" w:rsidR="004029E3" w:rsidRDefault="00326A1F">
      <w:pPr>
        <w:pStyle w:val="ListBullet"/>
      </w:pPr>
      <w:r>
        <w:t>Tööniiskus: 5–95% (mittekondenseeruv).</w:t>
      </w:r>
    </w:p>
    <w:p w14:paraId="30BB1E0B" w14:textId="77777777" w:rsidR="004029E3" w:rsidRDefault="00326A1F">
      <w:pPr>
        <w:pStyle w:val="ListBullet"/>
      </w:pPr>
      <w:r>
        <w:t>Korpuse materjalid: polükarbonaat ja metall, kinnitusdetailid roostevabast terasest (SUS304).</w:t>
      </w:r>
    </w:p>
    <w:p w14:paraId="09F51069" w14:textId="5E517B37" w:rsidR="0007337E" w:rsidRDefault="0007337E" w:rsidP="0007337E">
      <w:pPr>
        <w:pStyle w:val="ListBullet"/>
      </w:pPr>
      <w:r>
        <w:t>CE, FCC, IC sertifikaatidega</w:t>
      </w:r>
    </w:p>
    <w:p w14:paraId="157C5DBF" w14:textId="77777777" w:rsidR="004029E3" w:rsidRDefault="00326A1F">
      <w:pPr>
        <w:pStyle w:val="Heading2"/>
      </w:pPr>
      <w:r>
        <w:t>6. Funktsioonid ja jõudlus</w:t>
      </w:r>
    </w:p>
    <w:p w14:paraId="5F252261" w14:textId="77777777" w:rsidR="004029E3" w:rsidRDefault="00326A1F">
      <w:pPr>
        <w:pStyle w:val="ListBullet"/>
      </w:pPr>
      <w:r>
        <w:t>Klienditugi: vähemalt 300 samaaegset klienti.</w:t>
      </w:r>
    </w:p>
    <w:p w14:paraId="2EA4D3B5" w14:textId="77777777" w:rsidR="004029E3" w:rsidRDefault="00326A1F">
      <w:pPr>
        <w:pStyle w:val="ListBullet"/>
      </w:pPr>
      <w:r>
        <w:t>Toetus Multi-Link Operation (MLO) funktsioonile (ühendus korraga mitmes sagedusribas).</w:t>
      </w:r>
    </w:p>
    <w:p w14:paraId="045A92E3" w14:textId="77777777" w:rsidR="004029E3" w:rsidRDefault="00326A1F">
      <w:pPr>
        <w:pStyle w:val="ListBullet"/>
      </w:pPr>
      <w:r>
        <w:t>Toetus Multi-Resource Units (MRU) funktsioonile (tõhus häiretehaldus).</w:t>
      </w:r>
    </w:p>
    <w:p w14:paraId="21C1B08F" w14:textId="77777777" w:rsidR="004029E3" w:rsidRDefault="00326A1F">
      <w:pPr>
        <w:pStyle w:val="ListBullet"/>
      </w:pPr>
      <w:r>
        <w:t>Turvalisus: WPA-PSK, WPA2/WPA3 Enterprise, PPSK.</w:t>
      </w:r>
    </w:p>
    <w:p w14:paraId="1E9F2A3B" w14:textId="77777777" w:rsidR="004029E3" w:rsidRDefault="00326A1F">
      <w:pPr>
        <w:pStyle w:val="ListBullet"/>
      </w:pPr>
      <w:r>
        <w:t>Võrgu virtualiseerimise tugi: VLAN 802.1Q, BSSID tugi (vähemalt 8 SSID iga raadiosageduse kohta).</w:t>
      </w:r>
    </w:p>
    <w:p w14:paraId="5B23C976" w14:textId="77777777" w:rsidR="004029E3" w:rsidRDefault="00326A1F">
      <w:pPr>
        <w:pStyle w:val="ListBullet"/>
      </w:pPr>
      <w:r>
        <w:t>QoS: per-kasutaja kiiruse piiramine, külaliste võrgu isoleerimine.</w:t>
      </w:r>
    </w:p>
    <w:sectPr w:rsidR="004029E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1157321">
    <w:abstractNumId w:val="8"/>
  </w:num>
  <w:num w:numId="2" w16cid:durableId="759326219">
    <w:abstractNumId w:val="6"/>
  </w:num>
  <w:num w:numId="3" w16cid:durableId="1569224980">
    <w:abstractNumId w:val="5"/>
  </w:num>
  <w:num w:numId="4" w16cid:durableId="377052478">
    <w:abstractNumId w:val="4"/>
  </w:num>
  <w:num w:numId="5" w16cid:durableId="582647561">
    <w:abstractNumId w:val="7"/>
  </w:num>
  <w:num w:numId="6" w16cid:durableId="866528648">
    <w:abstractNumId w:val="3"/>
  </w:num>
  <w:num w:numId="7" w16cid:durableId="591014673">
    <w:abstractNumId w:val="2"/>
  </w:num>
  <w:num w:numId="8" w16cid:durableId="1464732272">
    <w:abstractNumId w:val="1"/>
  </w:num>
  <w:num w:numId="9" w16cid:durableId="273562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337E"/>
    <w:rsid w:val="0015074B"/>
    <w:rsid w:val="001B0F16"/>
    <w:rsid w:val="0029639D"/>
    <w:rsid w:val="002D013F"/>
    <w:rsid w:val="00326A1F"/>
    <w:rsid w:val="00326F90"/>
    <w:rsid w:val="00343438"/>
    <w:rsid w:val="0038567D"/>
    <w:rsid w:val="004029E3"/>
    <w:rsid w:val="00406321"/>
    <w:rsid w:val="004B5D9F"/>
    <w:rsid w:val="005E077E"/>
    <w:rsid w:val="00734A5F"/>
    <w:rsid w:val="007C1530"/>
    <w:rsid w:val="007C2F38"/>
    <w:rsid w:val="009D6693"/>
    <w:rsid w:val="009E03E4"/>
    <w:rsid w:val="00A160C5"/>
    <w:rsid w:val="00AA1D8D"/>
    <w:rsid w:val="00B47730"/>
    <w:rsid w:val="00B767D7"/>
    <w:rsid w:val="00CB0664"/>
    <w:rsid w:val="00F4716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15</cp:revision>
  <dcterms:created xsi:type="dcterms:W3CDTF">2013-12-23T23:15:00Z</dcterms:created>
  <dcterms:modified xsi:type="dcterms:W3CDTF">2025-06-12T07:46:00Z</dcterms:modified>
  <cp:category/>
</cp:coreProperties>
</file>